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E74967" w:rsidRDefault="006A3ACB"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50DEC060" w:rsidR="007D1E76" w:rsidRPr="002F73CE" w:rsidRDefault="007D1E76" w:rsidP="00927ED6">
      <w:pPr>
        <w:pStyle w:val="Prrafodelista"/>
        <w:numPr>
          <w:ilvl w:val="0"/>
          <w:numId w:val="1"/>
        </w:numPr>
        <w:tabs>
          <w:tab w:val="left" w:leader="underscore" w:pos="9639"/>
        </w:tabs>
        <w:spacing w:after="0" w:line="240" w:lineRule="auto"/>
        <w:jc w:val="both"/>
        <w:rPr>
          <w:rFonts w:cs="Calibri"/>
        </w:rPr>
      </w:pPr>
      <w:r w:rsidRPr="002F73CE">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35D6D">
              <w:rPr>
                <w:noProof/>
                <w:webHidden/>
              </w:rPr>
              <w:t>2</w:t>
            </w:r>
            <w:r>
              <w:rPr>
                <w:noProof/>
                <w:webHidden/>
              </w:rPr>
              <w:fldChar w:fldCharType="end"/>
            </w:r>
          </w:hyperlink>
        </w:p>
        <w:p w14:paraId="47CC41D1" w14:textId="221EBD42" w:rsidR="00F46719" w:rsidRDefault="00F30C7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35D6D">
              <w:rPr>
                <w:noProof/>
                <w:webHidden/>
              </w:rPr>
              <w:t>2</w:t>
            </w:r>
            <w:r w:rsidR="00F46719">
              <w:rPr>
                <w:noProof/>
                <w:webHidden/>
              </w:rPr>
              <w:fldChar w:fldCharType="end"/>
            </w:r>
          </w:hyperlink>
        </w:p>
        <w:p w14:paraId="0205BF1A" w14:textId="75F9B70C" w:rsidR="00F46719" w:rsidRDefault="00F30C7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35D6D">
              <w:rPr>
                <w:noProof/>
                <w:webHidden/>
              </w:rPr>
              <w:t>2</w:t>
            </w:r>
            <w:r w:rsidR="00F46719">
              <w:rPr>
                <w:noProof/>
                <w:webHidden/>
              </w:rPr>
              <w:fldChar w:fldCharType="end"/>
            </w:r>
          </w:hyperlink>
        </w:p>
        <w:p w14:paraId="3181098F" w14:textId="4E1C5026" w:rsidR="00F46719" w:rsidRDefault="00F30C7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35D6D">
              <w:rPr>
                <w:noProof/>
                <w:webHidden/>
              </w:rPr>
              <w:t>3</w:t>
            </w:r>
            <w:r w:rsidR="00F46719">
              <w:rPr>
                <w:noProof/>
                <w:webHidden/>
              </w:rPr>
              <w:fldChar w:fldCharType="end"/>
            </w:r>
          </w:hyperlink>
        </w:p>
        <w:p w14:paraId="3E5886DF" w14:textId="35B70874" w:rsidR="00F46719" w:rsidRDefault="00F30C7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35D6D">
              <w:rPr>
                <w:noProof/>
                <w:webHidden/>
              </w:rPr>
              <w:t>5</w:t>
            </w:r>
            <w:r w:rsidR="00F46719">
              <w:rPr>
                <w:noProof/>
                <w:webHidden/>
              </w:rPr>
              <w:fldChar w:fldCharType="end"/>
            </w:r>
          </w:hyperlink>
        </w:p>
        <w:p w14:paraId="653AF446" w14:textId="2C9BE871" w:rsidR="00F46719" w:rsidRDefault="00F30C7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35D6D">
              <w:rPr>
                <w:noProof/>
                <w:webHidden/>
              </w:rPr>
              <w:t>6</w:t>
            </w:r>
            <w:r w:rsidR="00F46719">
              <w:rPr>
                <w:noProof/>
                <w:webHidden/>
              </w:rPr>
              <w:fldChar w:fldCharType="end"/>
            </w:r>
          </w:hyperlink>
        </w:p>
        <w:p w14:paraId="21BA046A" w14:textId="37DC928C" w:rsidR="00F46719" w:rsidRDefault="00F30C7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35D6D">
              <w:rPr>
                <w:noProof/>
                <w:webHidden/>
              </w:rPr>
              <w:t>6</w:t>
            </w:r>
            <w:r w:rsidR="00F46719">
              <w:rPr>
                <w:noProof/>
                <w:webHidden/>
              </w:rPr>
              <w:fldChar w:fldCharType="end"/>
            </w:r>
          </w:hyperlink>
        </w:p>
        <w:p w14:paraId="784807F5" w14:textId="0B009106" w:rsidR="00F46719" w:rsidRDefault="00F30C7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35D6D">
              <w:rPr>
                <w:noProof/>
                <w:webHidden/>
              </w:rPr>
              <w:t>7</w:t>
            </w:r>
            <w:r w:rsidR="00F46719">
              <w:rPr>
                <w:noProof/>
                <w:webHidden/>
              </w:rPr>
              <w:fldChar w:fldCharType="end"/>
            </w:r>
          </w:hyperlink>
        </w:p>
        <w:p w14:paraId="7E663DB5" w14:textId="180385E7" w:rsidR="00F46719" w:rsidRDefault="00F30C7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35D6D">
              <w:rPr>
                <w:noProof/>
                <w:webHidden/>
              </w:rPr>
              <w:t>8</w:t>
            </w:r>
            <w:r w:rsidR="00F46719">
              <w:rPr>
                <w:noProof/>
                <w:webHidden/>
              </w:rPr>
              <w:fldChar w:fldCharType="end"/>
            </w:r>
          </w:hyperlink>
        </w:p>
        <w:p w14:paraId="335A44C3" w14:textId="015548D8" w:rsidR="00F46719" w:rsidRDefault="00F30C7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35D6D">
              <w:rPr>
                <w:noProof/>
                <w:webHidden/>
              </w:rPr>
              <w:t>8</w:t>
            </w:r>
            <w:r w:rsidR="00F46719">
              <w:rPr>
                <w:noProof/>
                <w:webHidden/>
              </w:rPr>
              <w:fldChar w:fldCharType="end"/>
            </w:r>
          </w:hyperlink>
        </w:p>
        <w:p w14:paraId="290CB7FF" w14:textId="1E90990E" w:rsidR="00F46719" w:rsidRDefault="00F30C7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35D6D">
              <w:rPr>
                <w:noProof/>
                <w:webHidden/>
              </w:rPr>
              <w:t>11</w:t>
            </w:r>
            <w:r w:rsidR="00F46719">
              <w:rPr>
                <w:noProof/>
                <w:webHidden/>
              </w:rPr>
              <w:fldChar w:fldCharType="end"/>
            </w:r>
          </w:hyperlink>
        </w:p>
        <w:p w14:paraId="67FB6C3B" w14:textId="0410ED3E" w:rsidR="00F46719" w:rsidRDefault="00F30C7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35D6D">
              <w:rPr>
                <w:noProof/>
                <w:webHidden/>
              </w:rPr>
              <w:t>11</w:t>
            </w:r>
            <w:r w:rsidR="00F46719">
              <w:rPr>
                <w:noProof/>
                <w:webHidden/>
              </w:rPr>
              <w:fldChar w:fldCharType="end"/>
            </w:r>
          </w:hyperlink>
        </w:p>
        <w:p w14:paraId="3373EEEC" w14:textId="43E71DEC" w:rsidR="00F46719" w:rsidRDefault="00F30C7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35D6D">
              <w:rPr>
                <w:noProof/>
                <w:webHidden/>
              </w:rPr>
              <w:t>12</w:t>
            </w:r>
            <w:r w:rsidR="00F46719">
              <w:rPr>
                <w:noProof/>
                <w:webHidden/>
              </w:rPr>
              <w:fldChar w:fldCharType="end"/>
            </w:r>
          </w:hyperlink>
        </w:p>
        <w:p w14:paraId="01A1A543" w14:textId="550A878F" w:rsidR="00F46719" w:rsidRDefault="00F30C7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35D6D">
              <w:rPr>
                <w:noProof/>
                <w:webHidden/>
              </w:rPr>
              <w:t>19</w:t>
            </w:r>
            <w:r w:rsidR="00F46719">
              <w:rPr>
                <w:noProof/>
                <w:webHidden/>
              </w:rPr>
              <w:fldChar w:fldCharType="end"/>
            </w:r>
          </w:hyperlink>
        </w:p>
        <w:p w14:paraId="314DA06E" w14:textId="7545E7CB" w:rsidR="00F46719" w:rsidRDefault="00F30C7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35D6D">
              <w:rPr>
                <w:noProof/>
                <w:webHidden/>
              </w:rPr>
              <w:t>20</w:t>
            </w:r>
            <w:r w:rsidR="00F46719">
              <w:rPr>
                <w:noProof/>
                <w:webHidden/>
              </w:rPr>
              <w:fldChar w:fldCharType="end"/>
            </w:r>
          </w:hyperlink>
        </w:p>
        <w:p w14:paraId="0A10726F" w14:textId="06066D8D" w:rsidR="00F46719" w:rsidRDefault="00F30C7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35D6D">
              <w:rPr>
                <w:noProof/>
                <w:webHidden/>
              </w:rPr>
              <w:t>20</w:t>
            </w:r>
            <w:r w:rsidR="00F46719">
              <w:rPr>
                <w:noProof/>
                <w:webHidden/>
              </w:rPr>
              <w:fldChar w:fldCharType="end"/>
            </w:r>
          </w:hyperlink>
        </w:p>
        <w:p w14:paraId="3402BC77" w14:textId="4E425D78" w:rsidR="00F46719" w:rsidRDefault="00F30C7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35D6D">
              <w:rPr>
                <w:noProof/>
                <w:webHidden/>
              </w:rPr>
              <w:t>20</w:t>
            </w:r>
            <w:r w:rsidR="00F46719">
              <w:rPr>
                <w:noProof/>
                <w:webHidden/>
              </w:rPr>
              <w:fldChar w:fldCharType="end"/>
            </w:r>
          </w:hyperlink>
        </w:p>
        <w:p w14:paraId="43551857" w14:textId="63089451" w:rsidR="00F46719" w:rsidRDefault="00F46719">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0C775EF5" w14:textId="0BAD8D2D" w:rsidR="002F73CE"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B4EF9B2" w14:textId="77777777" w:rsidR="00E143E3" w:rsidRDefault="002F73CE" w:rsidP="00E143E3">
      <w:pPr>
        <w:jc w:val="both"/>
        <w:rPr>
          <w:rFonts w:ascii="Arial" w:hAnsi="Arial" w:cs="Arial"/>
          <w:sz w:val="16"/>
          <w:szCs w:val="16"/>
        </w:rPr>
      </w:pPr>
      <w:r w:rsidRPr="00902A05">
        <w:rPr>
          <w:rFonts w:ascii="Arial" w:hAnsi="Arial" w:cs="Arial"/>
          <w:sz w:val="16"/>
          <w:szCs w:val="16"/>
        </w:rPr>
        <w:t xml:space="preserve">La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es prestadora de servicios de agua potable, alcantarillado y saneamiento, que atiende estos servicios a la cabecera Municipal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 xml:space="preserve">, </w:t>
      </w:r>
    </w:p>
    <w:p w14:paraId="65472D2F" w14:textId="0423B70C" w:rsidR="00E143E3" w:rsidRPr="00902A05" w:rsidRDefault="00E143E3" w:rsidP="00E143E3">
      <w:pPr>
        <w:jc w:val="both"/>
        <w:rPr>
          <w:rFonts w:ascii="Arial" w:hAnsi="Arial" w:cs="Arial"/>
          <w:sz w:val="16"/>
          <w:szCs w:val="16"/>
        </w:rPr>
      </w:pPr>
      <w:r w:rsidRPr="00CC2414">
        <w:rPr>
          <w:rFonts w:ascii="Arial" w:hAnsi="Arial" w:cs="Arial"/>
          <w:sz w:val="16"/>
          <w:szCs w:val="16"/>
          <w:highlight w:val="yellow"/>
        </w:rPr>
        <w:t xml:space="preserve">Se factura un total de </w:t>
      </w:r>
      <w:r w:rsidR="00593EC9" w:rsidRPr="00CC2414">
        <w:rPr>
          <w:rFonts w:ascii="Arial" w:hAnsi="Arial" w:cs="Arial"/>
          <w:sz w:val="16"/>
          <w:szCs w:val="16"/>
          <w:highlight w:val="yellow"/>
          <w:u w:val="single"/>
        </w:rPr>
        <w:t>39</w:t>
      </w:r>
      <w:r w:rsidR="003D43C0" w:rsidRPr="00CC2414">
        <w:rPr>
          <w:rFonts w:ascii="Arial" w:hAnsi="Arial" w:cs="Arial"/>
          <w:sz w:val="16"/>
          <w:szCs w:val="16"/>
          <w:highlight w:val="yellow"/>
          <w:u w:val="single"/>
        </w:rPr>
        <w:t>,</w:t>
      </w:r>
      <w:r w:rsidR="00593EC9" w:rsidRPr="00CC2414">
        <w:rPr>
          <w:rFonts w:ascii="Arial" w:hAnsi="Arial" w:cs="Arial"/>
          <w:sz w:val="16"/>
          <w:szCs w:val="16"/>
          <w:highlight w:val="yellow"/>
          <w:u w:val="single"/>
        </w:rPr>
        <w:t>194</w:t>
      </w:r>
      <w:r w:rsidRPr="00CC2414">
        <w:rPr>
          <w:rFonts w:ascii="Arial" w:hAnsi="Arial" w:cs="Arial"/>
          <w:sz w:val="16"/>
          <w:szCs w:val="16"/>
          <w:highlight w:val="yellow"/>
          <w:u w:val="single"/>
        </w:rPr>
        <w:t xml:space="preserve"> tomas</w:t>
      </w:r>
      <w:r w:rsidRPr="00CC2414">
        <w:rPr>
          <w:rFonts w:ascii="Arial" w:hAnsi="Arial" w:cs="Arial"/>
          <w:sz w:val="16"/>
          <w:szCs w:val="16"/>
          <w:highlight w:val="yellow"/>
        </w:rPr>
        <w:t xml:space="preserve">, para el mes de </w:t>
      </w:r>
      <w:r w:rsidR="00DC168D" w:rsidRPr="00CC2414">
        <w:rPr>
          <w:rFonts w:ascii="Arial" w:hAnsi="Arial" w:cs="Arial"/>
          <w:sz w:val="16"/>
          <w:szCs w:val="16"/>
          <w:highlight w:val="yellow"/>
        </w:rPr>
        <w:t>Julio</w:t>
      </w:r>
      <w:r w:rsidR="003D43C0" w:rsidRPr="00CC2414">
        <w:rPr>
          <w:rFonts w:ascii="Arial" w:hAnsi="Arial" w:cs="Arial"/>
          <w:sz w:val="16"/>
          <w:szCs w:val="16"/>
          <w:highlight w:val="yellow"/>
        </w:rPr>
        <w:t xml:space="preserve"> </w:t>
      </w:r>
      <w:r w:rsidR="003D43C0" w:rsidRPr="00CC2414">
        <w:rPr>
          <w:rFonts w:ascii="Arial" w:hAnsi="Arial" w:cs="Arial"/>
          <w:sz w:val="16"/>
          <w:szCs w:val="16"/>
          <w:highlight w:val="yellow"/>
          <w:u w:val="single"/>
        </w:rPr>
        <w:t xml:space="preserve"> 1</w:t>
      </w:r>
      <w:r w:rsidR="00D52D5E" w:rsidRPr="00CC2414">
        <w:rPr>
          <w:rFonts w:ascii="Arial" w:hAnsi="Arial" w:cs="Arial"/>
          <w:sz w:val="16"/>
          <w:szCs w:val="16"/>
          <w:highlight w:val="yellow"/>
          <w:u w:val="single"/>
        </w:rPr>
        <w:t>3</w:t>
      </w:r>
      <w:r w:rsidR="003D43C0" w:rsidRPr="00CC2414">
        <w:rPr>
          <w:rFonts w:ascii="Arial" w:hAnsi="Arial" w:cs="Arial"/>
          <w:sz w:val="16"/>
          <w:szCs w:val="16"/>
          <w:highlight w:val="yellow"/>
          <w:u w:val="single"/>
        </w:rPr>
        <w:t>,</w:t>
      </w:r>
      <w:r w:rsidR="006A3ACB" w:rsidRPr="00CC2414">
        <w:rPr>
          <w:rFonts w:ascii="Arial" w:hAnsi="Arial" w:cs="Arial"/>
          <w:sz w:val="16"/>
          <w:szCs w:val="16"/>
          <w:highlight w:val="yellow"/>
          <w:u w:val="single"/>
        </w:rPr>
        <w:t>0</w:t>
      </w:r>
      <w:r w:rsidR="00D52D5E" w:rsidRPr="00CC2414">
        <w:rPr>
          <w:rFonts w:ascii="Arial" w:hAnsi="Arial" w:cs="Arial"/>
          <w:sz w:val="16"/>
          <w:szCs w:val="16"/>
          <w:highlight w:val="yellow"/>
          <w:u w:val="single"/>
        </w:rPr>
        <w:t>1</w:t>
      </w:r>
      <w:r w:rsidR="006A3ACB" w:rsidRPr="00CC2414">
        <w:rPr>
          <w:rFonts w:ascii="Arial" w:hAnsi="Arial" w:cs="Arial"/>
          <w:sz w:val="16"/>
          <w:szCs w:val="16"/>
          <w:highlight w:val="yellow"/>
          <w:u w:val="single"/>
        </w:rPr>
        <w:t>6</w:t>
      </w:r>
      <w:r w:rsidR="00310DA4" w:rsidRPr="00CC2414">
        <w:rPr>
          <w:rFonts w:ascii="Arial" w:hAnsi="Arial" w:cs="Arial"/>
          <w:sz w:val="16"/>
          <w:szCs w:val="16"/>
          <w:highlight w:val="yellow"/>
        </w:rPr>
        <w:t xml:space="preserve">  </w:t>
      </w:r>
      <w:r w:rsidRPr="00CC2414">
        <w:rPr>
          <w:rFonts w:ascii="Arial" w:hAnsi="Arial" w:cs="Arial"/>
          <w:sz w:val="16"/>
          <w:szCs w:val="16"/>
          <w:highlight w:val="yellow"/>
        </w:rPr>
        <w:t xml:space="preserve">para el mes de </w:t>
      </w:r>
      <w:r w:rsidR="00DC168D" w:rsidRPr="00CC2414">
        <w:rPr>
          <w:rFonts w:ascii="Arial" w:hAnsi="Arial" w:cs="Arial"/>
          <w:sz w:val="16"/>
          <w:szCs w:val="16"/>
          <w:highlight w:val="yellow"/>
        </w:rPr>
        <w:t>Agosto</w:t>
      </w:r>
      <w:r w:rsidR="003D43C0" w:rsidRPr="00CC2414">
        <w:rPr>
          <w:rFonts w:ascii="Arial" w:hAnsi="Arial" w:cs="Arial"/>
          <w:sz w:val="16"/>
          <w:szCs w:val="16"/>
          <w:highlight w:val="yellow"/>
        </w:rPr>
        <w:t xml:space="preserve"> </w:t>
      </w:r>
      <w:r w:rsidR="003D43C0" w:rsidRPr="00CC2414">
        <w:rPr>
          <w:rFonts w:ascii="Arial" w:hAnsi="Arial" w:cs="Arial"/>
          <w:sz w:val="16"/>
          <w:szCs w:val="16"/>
          <w:highlight w:val="yellow"/>
          <w:u w:val="single"/>
        </w:rPr>
        <w:t xml:space="preserve"> 1</w:t>
      </w:r>
      <w:r w:rsidR="006A3ACB" w:rsidRPr="00CC2414">
        <w:rPr>
          <w:rFonts w:ascii="Arial" w:hAnsi="Arial" w:cs="Arial"/>
          <w:sz w:val="16"/>
          <w:szCs w:val="16"/>
          <w:highlight w:val="yellow"/>
          <w:u w:val="single"/>
        </w:rPr>
        <w:t>3,</w:t>
      </w:r>
      <w:r w:rsidR="003B6E36" w:rsidRPr="00CC2414">
        <w:rPr>
          <w:rFonts w:ascii="Arial" w:hAnsi="Arial" w:cs="Arial"/>
          <w:sz w:val="16"/>
          <w:szCs w:val="16"/>
          <w:highlight w:val="yellow"/>
          <w:u w:val="single"/>
        </w:rPr>
        <w:t>069</w:t>
      </w:r>
      <w:r w:rsidR="006A3ACB" w:rsidRPr="00CC2414">
        <w:rPr>
          <w:rFonts w:ascii="Arial" w:hAnsi="Arial" w:cs="Arial"/>
          <w:sz w:val="16"/>
          <w:szCs w:val="16"/>
          <w:highlight w:val="yellow"/>
          <w:u w:val="single"/>
        </w:rPr>
        <w:t xml:space="preserve"> </w:t>
      </w:r>
      <w:r w:rsidRPr="00CC2414">
        <w:rPr>
          <w:rFonts w:ascii="Arial" w:hAnsi="Arial" w:cs="Arial"/>
          <w:sz w:val="16"/>
          <w:szCs w:val="16"/>
          <w:highlight w:val="yellow"/>
        </w:rPr>
        <w:t xml:space="preserve"> y para el mes de </w:t>
      </w:r>
      <w:r w:rsidR="00DC168D" w:rsidRPr="00CC2414">
        <w:rPr>
          <w:rFonts w:ascii="Arial" w:hAnsi="Arial" w:cs="Arial"/>
          <w:sz w:val="16"/>
          <w:szCs w:val="16"/>
          <w:highlight w:val="yellow"/>
        </w:rPr>
        <w:t>Septiembre</w:t>
      </w:r>
      <w:r w:rsidR="003D43C0" w:rsidRPr="00CC2414">
        <w:rPr>
          <w:rFonts w:ascii="Arial" w:hAnsi="Arial" w:cs="Arial"/>
          <w:sz w:val="16"/>
          <w:szCs w:val="16"/>
          <w:highlight w:val="yellow"/>
          <w:u w:val="single"/>
        </w:rPr>
        <w:t xml:space="preserve"> 1</w:t>
      </w:r>
      <w:r w:rsidR="00593EC9" w:rsidRPr="00CC2414">
        <w:rPr>
          <w:rFonts w:ascii="Arial" w:hAnsi="Arial" w:cs="Arial"/>
          <w:sz w:val="16"/>
          <w:szCs w:val="16"/>
          <w:highlight w:val="yellow"/>
          <w:u w:val="single"/>
        </w:rPr>
        <w:t>3</w:t>
      </w:r>
      <w:r w:rsidR="003D43C0" w:rsidRPr="00CC2414">
        <w:rPr>
          <w:rFonts w:ascii="Arial" w:hAnsi="Arial" w:cs="Arial"/>
          <w:sz w:val="16"/>
          <w:szCs w:val="16"/>
          <w:highlight w:val="yellow"/>
          <w:u w:val="single"/>
        </w:rPr>
        <w:t>,</w:t>
      </w:r>
      <w:r w:rsidR="00593EC9" w:rsidRPr="00CC2414">
        <w:rPr>
          <w:rFonts w:ascii="Arial" w:hAnsi="Arial" w:cs="Arial"/>
          <w:sz w:val="16"/>
          <w:szCs w:val="16"/>
          <w:highlight w:val="yellow"/>
          <w:u w:val="single"/>
        </w:rPr>
        <w:t>109</w:t>
      </w:r>
      <w:r w:rsidR="00310DA4" w:rsidRPr="00CC2414">
        <w:rPr>
          <w:rFonts w:ascii="Arial" w:hAnsi="Arial" w:cs="Arial"/>
          <w:sz w:val="16"/>
          <w:szCs w:val="16"/>
          <w:highlight w:val="yellow"/>
          <w:u w:val="single"/>
        </w:rPr>
        <w:t xml:space="preserve">  </w:t>
      </w:r>
      <w:r w:rsidR="00310DA4" w:rsidRPr="00CC2414">
        <w:rPr>
          <w:rFonts w:ascii="Arial" w:hAnsi="Arial" w:cs="Arial"/>
          <w:sz w:val="16"/>
          <w:szCs w:val="16"/>
          <w:highlight w:val="yellow"/>
        </w:rPr>
        <w:t xml:space="preserve"> </w:t>
      </w:r>
      <w:r w:rsidRPr="00CC2414">
        <w:rPr>
          <w:rFonts w:ascii="Arial" w:hAnsi="Arial" w:cs="Arial"/>
          <w:sz w:val="16"/>
          <w:szCs w:val="16"/>
          <w:highlight w:val="yellow"/>
        </w:rPr>
        <w:t>de los cuales el mayor porcentaje es usuarios domésticos, incluyendo tomas suspendidas.</w:t>
      </w:r>
    </w:p>
    <w:p w14:paraId="51502BCF" w14:textId="35D202E9" w:rsidR="002F73CE" w:rsidRPr="00902A05" w:rsidRDefault="002F73CE" w:rsidP="002F73CE">
      <w:pPr>
        <w:jc w:val="both"/>
        <w:rPr>
          <w:rFonts w:ascii="Arial" w:hAnsi="Arial" w:cs="Arial"/>
          <w:sz w:val="16"/>
          <w:szCs w:val="16"/>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E6E9EE9" w14:textId="77777777" w:rsidR="00842F1A" w:rsidRPr="00E74967" w:rsidRDefault="00842F1A" w:rsidP="00CB41C4">
      <w:pPr>
        <w:tabs>
          <w:tab w:val="left" w:leader="underscore" w:pos="9639"/>
        </w:tabs>
        <w:spacing w:after="0" w:line="240" w:lineRule="auto"/>
        <w:jc w:val="both"/>
        <w:rPr>
          <w:rFonts w:cs="Calibri"/>
        </w:rPr>
      </w:pPr>
    </w:p>
    <w:p w14:paraId="67A05EEB" w14:textId="613E0D81" w:rsidR="00E143E3" w:rsidRPr="00CC2414" w:rsidRDefault="00E143E3" w:rsidP="00E143E3">
      <w:pPr>
        <w:numPr>
          <w:ilvl w:val="0"/>
          <w:numId w:val="2"/>
        </w:numPr>
        <w:jc w:val="both"/>
        <w:rPr>
          <w:rFonts w:ascii="Arial" w:hAnsi="Arial" w:cs="Arial"/>
          <w:sz w:val="16"/>
          <w:szCs w:val="16"/>
          <w:highlight w:val="yellow"/>
        </w:rPr>
      </w:pPr>
      <w:r w:rsidRPr="00CC2414">
        <w:rPr>
          <w:rFonts w:ascii="Arial" w:hAnsi="Arial" w:cs="Arial"/>
          <w:sz w:val="16"/>
          <w:szCs w:val="16"/>
          <w:highlight w:val="yellow"/>
        </w:rPr>
        <w:t xml:space="preserve">La Junta facturo un total en el mes de </w:t>
      </w:r>
      <w:r w:rsidR="00DC168D" w:rsidRPr="00CC2414">
        <w:rPr>
          <w:rFonts w:ascii="Arial" w:hAnsi="Arial" w:cs="Arial"/>
          <w:sz w:val="16"/>
          <w:szCs w:val="16"/>
          <w:highlight w:val="yellow"/>
        </w:rPr>
        <w:t>Julio</w:t>
      </w:r>
      <w:r w:rsidR="006A3ACB" w:rsidRPr="00CC2414">
        <w:rPr>
          <w:rFonts w:ascii="Arial" w:hAnsi="Arial" w:cs="Arial"/>
          <w:sz w:val="16"/>
          <w:szCs w:val="16"/>
          <w:highlight w:val="yellow"/>
        </w:rPr>
        <w:t xml:space="preserve"> </w:t>
      </w:r>
      <w:r w:rsidR="006A3ACB" w:rsidRPr="00CC2414">
        <w:rPr>
          <w:rFonts w:ascii="Arial" w:hAnsi="Arial" w:cs="Arial"/>
          <w:sz w:val="16"/>
          <w:szCs w:val="16"/>
          <w:highlight w:val="yellow"/>
          <w:u w:val="single"/>
        </w:rPr>
        <w:t xml:space="preserve"> </w:t>
      </w:r>
      <w:r w:rsidR="00D52D5E" w:rsidRPr="00CC2414">
        <w:rPr>
          <w:rFonts w:ascii="Arial" w:hAnsi="Arial" w:cs="Arial"/>
          <w:sz w:val="16"/>
          <w:szCs w:val="16"/>
          <w:highlight w:val="yellow"/>
          <w:u w:val="single"/>
        </w:rPr>
        <w:t>13,016</w:t>
      </w:r>
      <w:r w:rsidR="006A3ACB" w:rsidRPr="00CC2414">
        <w:rPr>
          <w:rFonts w:ascii="Arial" w:hAnsi="Arial" w:cs="Arial"/>
          <w:sz w:val="16"/>
          <w:szCs w:val="16"/>
          <w:highlight w:val="yellow"/>
          <w:u w:val="single"/>
        </w:rPr>
        <w:t xml:space="preserve">, </w:t>
      </w:r>
      <w:r w:rsidRPr="00CC2414">
        <w:rPr>
          <w:rFonts w:ascii="Arial" w:hAnsi="Arial" w:cs="Arial"/>
          <w:sz w:val="16"/>
          <w:szCs w:val="16"/>
          <w:highlight w:val="yellow"/>
        </w:rPr>
        <w:t xml:space="preserve"> cuentas de las cuales 1</w:t>
      </w:r>
      <w:r w:rsidR="00D52D5E" w:rsidRPr="00CC2414">
        <w:rPr>
          <w:rFonts w:ascii="Arial" w:hAnsi="Arial" w:cs="Arial"/>
          <w:sz w:val="16"/>
          <w:szCs w:val="16"/>
          <w:highlight w:val="yellow"/>
        </w:rPr>
        <w:t>1</w:t>
      </w:r>
      <w:r w:rsidRPr="00CC2414">
        <w:rPr>
          <w:rFonts w:ascii="Arial" w:hAnsi="Arial" w:cs="Arial"/>
          <w:sz w:val="16"/>
          <w:szCs w:val="16"/>
          <w:highlight w:val="yellow"/>
        </w:rPr>
        <w:t>,</w:t>
      </w:r>
      <w:r w:rsidR="00D52D5E" w:rsidRPr="00CC2414">
        <w:rPr>
          <w:rFonts w:ascii="Arial" w:hAnsi="Arial" w:cs="Arial"/>
          <w:sz w:val="16"/>
          <w:szCs w:val="16"/>
          <w:highlight w:val="yellow"/>
        </w:rPr>
        <w:t>480</w:t>
      </w:r>
      <w:r w:rsidRPr="00CC2414">
        <w:rPr>
          <w:rFonts w:ascii="Arial" w:hAnsi="Arial" w:cs="Arial"/>
          <w:sz w:val="16"/>
          <w:szCs w:val="16"/>
          <w:highlight w:val="yellow"/>
        </w:rPr>
        <w:t xml:space="preserve"> son toma doméstica,   </w:t>
      </w:r>
      <w:r w:rsidR="00D52D5E" w:rsidRPr="00CC2414">
        <w:rPr>
          <w:rFonts w:ascii="Arial" w:hAnsi="Arial" w:cs="Arial"/>
          <w:sz w:val="16"/>
          <w:szCs w:val="16"/>
          <w:highlight w:val="yellow"/>
        </w:rPr>
        <w:t>558</w:t>
      </w:r>
      <w:r w:rsidRPr="00CC2414">
        <w:rPr>
          <w:rFonts w:ascii="Arial" w:hAnsi="Arial" w:cs="Arial"/>
          <w:sz w:val="16"/>
          <w:szCs w:val="16"/>
          <w:highlight w:val="yellow"/>
        </w:rPr>
        <w:t xml:space="preserve"> comerciales, </w:t>
      </w:r>
      <w:r w:rsidR="00D52D5E" w:rsidRPr="00CC2414">
        <w:rPr>
          <w:rFonts w:ascii="Arial" w:hAnsi="Arial" w:cs="Arial"/>
          <w:sz w:val="16"/>
          <w:szCs w:val="16"/>
          <w:highlight w:val="yellow"/>
        </w:rPr>
        <w:t>825</w:t>
      </w:r>
      <w:r w:rsidRPr="00CC2414">
        <w:rPr>
          <w:rFonts w:ascii="Arial" w:hAnsi="Arial" w:cs="Arial"/>
          <w:sz w:val="16"/>
          <w:szCs w:val="16"/>
          <w:highlight w:val="yellow"/>
        </w:rPr>
        <w:t xml:space="preserve"> mixtas,  5</w:t>
      </w:r>
      <w:r w:rsidR="00D52D5E" w:rsidRPr="00CC2414">
        <w:rPr>
          <w:rFonts w:ascii="Arial" w:hAnsi="Arial" w:cs="Arial"/>
          <w:sz w:val="16"/>
          <w:szCs w:val="16"/>
          <w:highlight w:val="yellow"/>
        </w:rPr>
        <w:t>5 Públicas y 98</w:t>
      </w:r>
      <w:r w:rsidRPr="00CC2414">
        <w:rPr>
          <w:rFonts w:ascii="Arial" w:hAnsi="Arial" w:cs="Arial"/>
          <w:sz w:val="16"/>
          <w:szCs w:val="16"/>
          <w:highlight w:val="yellow"/>
        </w:rPr>
        <w:t xml:space="preserve"> industriales. </w:t>
      </w:r>
    </w:p>
    <w:p w14:paraId="0E665722" w14:textId="26919471" w:rsidR="00E143E3" w:rsidRPr="00CC2414" w:rsidRDefault="00E143E3" w:rsidP="00E143E3">
      <w:pPr>
        <w:numPr>
          <w:ilvl w:val="0"/>
          <w:numId w:val="2"/>
        </w:numPr>
        <w:jc w:val="both"/>
        <w:rPr>
          <w:rFonts w:ascii="Arial" w:hAnsi="Arial" w:cs="Arial"/>
          <w:sz w:val="16"/>
          <w:szCs w:val="16"/>
          <w:highlight w:val="yellow"/>
        </w:rPr>
      </w:pPr>
      <w:r w:rsidRPr="00CC2414">
        <w:rPr>
          <w:rFonts w:ascii="Arial" w:hAnsi="Arial" w:cs="Arial"/>
          <w:sz w:val="16"/>
          <w:szCs w:val="16"/>
          <w:highlight w:val="yellow"/>
        </w:rPr>
        <w:t xml:space="preserve">La Junta facturo un total en el mes de </w:t>
      </w:r>
      <w:r w:rsidR="00DC168D" w:rsidRPr="00CC2414">
        <w:rPr>
          <w:rFonts w:ascii="Arial" w:hAnsi="Arial" w:cs="Arial"/>
          <w:sz w:val="16"/>
          <w:szCs w:val="16"/>
          <w:highlight w:val="yellow"/>
        </w:rPr>
        <w:t>Agosto</w:t>
      </w:r>
      <w:r w:rsidR="006A3ACB" w:rsidRPr="00CC2414">
        <w:rPr>
          <w:rFonts w:ascii="Arial" w:hAnsi="Arial" w:cs="Arial"/>
          <w:sz w:val="16"/>
          <w:szCs w:val="16"/>
          <w:highlight w:val="yellow"/>
        </w:rPr>
        <w:t xml:space="preserve"> </w:t>
      </w:r>
      <w:r w:rsidR="006A3ACB" w:rsidRPr="00CC2414">
        <w:rPr>
          <w:rFonts w:ascii="Arial" w:hAnsi="Arial" w:cs="Arial"/>
          <w:sz w:val="16"/>
          <w:szCs w:val="16"/>
          <w:highlight w:val="yellow"/>
          <w:u w:val="single"/>
        </w:rPr>
        <w:t>13,</w:t>
      </w:r>
      <w:r w:rsidR="003B6E36" w:rsidRPr="00CC2414">
        <w:rPr>
          <w:rFonts w:ascii="Arial" w:hAnsi="Arial" w:cs="Arial"/>
          <w:sz w:val="16"/>
          <w:szCs w:val="16"/>
          <w:highlight w:val="yellow"/>
          <w:u w:val="single"/>
        </w:rPr>
        <w:t>069</w:t>
      </w:r>
      <w:r w:rsidR="006A3ACB" w:rsidRPr="00CC2414">
        <w:rPr>
          <w:rFonts w:ascii="Arial" w:hAnsi="Arial" w:cs="Arial"/>
          <w:sz w:val="16"/>
          <w:szCs w:val="16"/>
          <w:highlight w:val="yellow"/>
        </w:rPr>
        <w:t xml:space="preserve">, </w:t>
      </w:r>
      <w:r w:rsidRPr="00CC2414">
        <w:rPr>
          <w:rFonts w:ascii="Arial" w:hAnsi="Arial" w:cs="Arial"/>
          <w:sz w:val="16"/>
          <w:szCs w:val="16"/>
          <w:highlight w:val="yellow"/>
        </w:rPr>
        <w:t>cuentas de las cuales 1</w:t>
      </w:r>
      <w:r w:rsidR="003B6E36" w:rsidRPr="00CC2414">
        <w:rPr>
          <w:rFonts w:ascii="Arial" w:hAnsi="Arial" w:cs="Arial"/>
          <w:sz w:val="16"/>
          <w:szCs w:val="16"/>
          <w:highlight w:val="yellow"/>
        </w:rPr>
        <w:t>1,</w:t>
      </w:r>
      <w:r w:rsidR="006A3ACB" w:rsidRPr="00CC2414">
        <w:rPr>
          <w:rFonts w:ascii="Arial" w:hAnsi="Arial" w:cs="Arial"/>
          <w:sz w:val="16"/>
          <w:szCs w:val="16"/>
          <w:highlight w:val="yellow"/>
        </w:rPr>
        <w:t>5</w:t>
      </w:r>
      <w:r w:rsidR="003B6E36" w:rsidRPr="00CC2414">
        <w:rPr>
          <w:rFonts w:ascii="Arial" w:hAnsi="Arial" w:cs="Arial"/>
          <w:sz w:val="16"/>
          <w:szCs w:val="16"/>
          <w:highlight w:val="yellow"/>
        </w:rPr>
        <w:t>35</w:t>
      </w:r>
      <w:r w:rsidRPr="00CC2414">
        <w:rPr>
          <w:rFonts w:ascii="Arial" w:hAnsi="Arial" w:cs="Arial"/>
          <w:sz w:val="16"/>
          <w:szCs w:val="16"/>
          <w:highlight w:val="yellow"/>
        </w:rPr>
        <w:t xml:space="preserve"> son toma doméstica,   </w:t>
      </w:r>
      <w:r w:rsidR="006A3ACB" w:rsidRPr="00CC2414">
        <w:rPr>
          <w:rFonts w:ascii="Arial" w:hAnsi="Arial" w:cs="Arial"/>
          <w:sz w:val="16"/>
          <w:szCs w:val="16"/>
          <w:highlight w:val="yellow"/>
        </w:rPr>
        <w:t>5</w:t>
      </w:r>
      <w:r w:rsidR="003B6E36" w:rsidRPr="00CC2414">
        <w:rPr>
          <w:rFonts w:ascii="Arial" w:hAnsi="Arial" w:cs="Arial"/>
          <w:sz w:val="16"/>
          <w:szCs w:val="16"/>
          <w:highlight w:val="yellow"/>
        </w:rPr>
        <w:t>5</w:t>
      </w:r>
      <w:r w:rsidR="006A3ACB" w:rsidRPr="00CC2414">
        <w:rPr>
          <w:rFonts w:ascii="Arial" w:hAnsi="Arial" w:cs="Arial"/>
          <w:sz w:val="16"/>
          <w:szCs w:val="16"/>
          <w:highlight w:val="yellow"/>
        </w:rPr>
        <w:t>9</w:t>
      </w:r>
      <w:r w:rsidRPr="00CC2414">
        <w:rPr>
          <w:rFonts w:ascii="Arial" w:hAnsi="Arial" w:cs="Arial"/>
          <w:sz w:val="16"/>
          <w:szCs w:val="16"/>
          <w:highlight w:val="yellow"/>
        </w:rPr>
        <w:t xml:space="preserve"> comerciales, </w:t>
      </w:r>
      <w:r w:rsidR="006A3ACB" w:rsidRPr="00CC2414">
        <w:rPr>
          <w:rFonts w:ascii="Arial" w:hAnsi="Arial" w:cs="Arial"/>
          <w:sz w:val="16"/>
          <w:szCs w:val="16"/>
          <w:highlight w:val="yellow"/>
        </w:rPr>
        <w:t>8</w:t>
      </w:r>
      <w:r w:rsidR="003B6E36" w:rsidRPr="00CC2414">
        <w:rPr>
          <w:rFonts w:ascii="Arial" w:hAnsi="Arial" w:cs="Arial"/>
          <w:sz w:val="16"/>
          <w:szCs w:val="16"/>
          <w:highlight w:val="yellow"/>
        </w:rPr>
        <w:t>2</w:t>
      </w:r>
      <w:r w:rsidR="006A3ACB" w:rsidRPr="00CC2414">
        <w:rPr>
          <w:rFonts w:ascii="Arial" w:hAnsi="Arial" w:cs="Arial"/>
          <w:sz w:val="16"/>
          <w:szCs w:val="16"/>
          <w:highlight w:val="yellow"/>
        </w:rPr>
        <w:t>1</w:t>
      </w:r>
      <w:r w:rsidRPr="00CC2414">
        <w:rPr>
          <w:rFonts w:ascii="Arial" w:hAnsi="Arial" w:cs="Arial"/>
          <w:sz w:val="16"/>
          <w:szCs w:val="16"/>
          <w:highlight w:val="yellow"/>
        </w:rPr>
        <w:t xml:space="preserve"> mixtas, </w:t>
      </w:r>
      <w:r w:rsidR="006A3ACB" w:rsidRPr="00CC2414">
        <w:rPr>
          <w:rFonts w:ascii="Arial" w:hAnsi="Arial" w:cs="Arial"/>
          <w:sz w:val="16"/>
          <w:szCs w:val="16"/>
          <w:highlight w:val="yellow"/>
        </w:rPr>
        <w:t>55</w:t>
      </w:r>
      <w:r w:rsidRPr="00CC2414">
        <w:rPr>
          <w:rFonts w:ascii="Arial" w:hAnsi="Arial" w:cs="Arial"/>
          <w:sz w:val="16"/>
          <w:szCs w:val="16"/>
          <w:highlight w:val="yellow"/>
        </w:rPr>
        <w:t xml:space="preserve"> Públicas y </w:t>
      </w:r>
      <w:r w:rsidR="003B6E36" w:rsidRPr="00CC2414">
        <w:rPr>
          <w:rFonts w:ascii="Arial" w:hAnsi="Arial" w:cs="Arial"/>
          <w:sz w:val="16"/>
          <w:szCs w:val="16"/>
          <w:highlight w:val="yellow"/>
        </w:rPr>
        <w:t>99</w:t>
      </w:r>
      <w:r w:rsidRPr="00CC2414">
        <w:rPr>
          <w:rFonts w:ascii="Arial" w:hAnsi="Arial" w:cs="Arial"/>
          <w:sz w:val="16"/>
          <w:szCs w:val="16"/>
          <w:highlight w:val="yellow"/>
        </w:rPr>
        <w:t xml:space="preserve"> industriales. </w:t>
      </w:r>
    </w:p>
    <w:p w14:paraId="07296D33" w14:textId="42D7F9F4" w:rsidR="00E143E3" w:rsidRPr="00CC2414" w:rsidRDefault="00E143E3" w:rsidP="00E143E3">
      <w:pPr>
        <w:numPr>
          <w:ilvl w:val="0"/>
          <w:numId w:val="2"/>
        </w:numPr>
        <w:jc w:val="both"/>
        <w:rPr>
          <w:rFonts w:ascii="Arial" w:hAnsi="Arial" w:cs="Arial"/>
          <w:sz w:val="16"/>
          <w:szCs w:val="16"/>
          <w:highlight w:val="yellow"/>
        </w:rPr>
      </w:pPr>
      <w:r w:rsidRPr="00CC2414">
        <w:rPr>
          <w:rFonts w:ascii="Arial" w:hAnsi="Arial" w:cs="Arial"/>
          <w:sz w:val="16"/>
          <w:szCs w:val="16"/>
          <w:highlight w:val="yellow"/>
        </w:rPr>
        <w:t xml:space="preserve">La Junta facturo un total al mes de </w:t>
      </w:r>
      <w:r w:rsidR="00DC168D" w:rsidRPr="00CC2414">
        <w:rPr>
          <w:rFonts w:ascii="Arial" w:hAnsi="Arial" w:cs="Arial"/>
          <w:sz w:val="16"/>
          <w:szCs w:val="16"/>
          <w:highlight w:val="yellow"/>
        </w:rPr>
        <w:t>Septiembre</w:t>
      </w:r>
      <w:r w:rsidR="006A3ACB" w:rsidRPr="00CC2414">
        <w:rPr>
          <w:rFonts w:ascii="Arial" w:hAnsi="Arial" w:cs="Arial"/>
          <w:sz w:val="16"/>
          <w:szCs w:val="16"/>
          <w:highlight w:val="yellow"/>
          <w:u w:val="single"/>
        </w:rPr>
        <w:t xml:space="preserve"> 1</w:t>
      </w:r>
      <w:r w:rsidR="00593EC9" w:rsidRPr="00CC2414">
        <w:rPr>
          <w:rFonts w:ascii="Arial" w:hAnsi="Arial" w:cs="Arial"/>
          <w:sz w:val="16"/>
          <w:szCs w:val="16"/>
          <w:highlight w:val="yellow"/>
          <w:u w:val="single"/>
        </w:rPr>
        <w:t>3</w:t>
      </w:r>
      <w:r w:rsidR="006A3ACB" w:rsidRPr="00CC2414">
        <w:rPr>
          <w:rFonts w:ascii="Arial" w:hAnsi="Arial" w:cs="Arial"/>
          <w:sz w:val="16"/>
          <w:szCs w:val="16"/>
          <w:highlight w:val="yellow"/>
          <w:u w:val="single"/>
        </w:rPr>
        <w:t>,</w:t>
      </w:r>
      <w:r w:rsidR="00593EC9" w:rsidRPr="00CC2414">
        <w:rPr>
          <w:rFonts w:ascii="Arial" w:hAnsi="Arial" w:cs="Arial"/>
          <w:sz w:val="16"/>
          <w:szCs w:val="16"/>
          <w:highlight w:val="yellow"/>
          <w:u w:val="single"/>
        </w:rPr>
        <w:t>109</w:t>
      </w:r>
      <w:r w:rsidR="006A3ACB" w:rsidRPr="00CC2414">
        <w:rPr>
          <w:rFonts w:ascii="Arial" w:hAnsi="Arial" w:cs="Arial"/>
          <w:sz w:val="16"/>
          <w:szCs w:val="16"/>
          <w:highlight w:val="yellow"/>
          <w:u w:val="single"/>
        </w:rPr>
        <w:t>,</w:t>
      </w:r>
      <w:r w:rsidRPr="00CC2414">
        <w:rPr>
          <w:rFonts w:ascii="Arial" w:hAnsi="Arial" w:cs="Arial"/>
          <w:sz w:val="16"/>
          <w:szCs w:val="16"/>
          <w:highlight w:val="yellow"/>
        </w:rPr>
        <w:t xml:space="preserve"> cuentas de las cuales 1</w:t>
      </w:r>
      <w:r w:rsidR="00173588" w:rsidRPr="00CC2414">
        <w:rPr>
          <w:rFonts w:ascii="Arial" w:hAnsi="Arial" w:cs="Arial"/>
          <w:sz w:val="16"/>
          <w:szCs w:val="16"/>
          <w:highlight w:val="yellow"/>
        </w:rPr>
        <w:t>1</w:t>
      </w:r>
      <w:r w:rsidRPr="00CC2414">
        <w:rPr>
          <w:rFonts w:ascii="Arial" w:hAnsi="Arial" w:cs="Arial"/>
          <w:sz w:val="16"/>
          <w:szCs w:val="16"/>
          <w:highlight w:val="yellow"/>
        </w:rPr>
        <w:t>,</w:t>
      </w:r>
      <w:r w:rsidR="00593EC9" w:rsidRPr="00CC2414">
        <w:rPr>
          <w:rFonts w:ascii="Arial" w:hAnsi="Arial" w:cs="Arial"/>
          <w:sz w:val="16"/>
          <w:szCs w:val="16"/>
          <w:highlight w:val="yellow"/>
        </w:rPr>
        <w:t>576</w:t>
      </w:r>
      <w:r w:rsidRPr="00CC2414">
        <w:rPr>
          <w:rFonts w:ascii="Arial" w:hAnsi="Arial" w:cs="Arial"/>
          <w:sz w:val="16"/>
          <w:szCs w:val="16"/>
          <w:highlight w:val="yellow"/>
        </w:rPr>
        <w:t xml:space="preserve"> son toma doméstica,   </w:t>
      </w:r>
      <w:r w:rsidR="00173588" w:rsidRPr="00CC2414">
        <w:rPr>
          <w:rFonts w:ascii="Arial" w:hAnsi="Arial" w:cs="Arial"/>
          <w:sz w:val="16"/>
          <w:szCs w:val="16"/>
          <w:highlight w:val="yellow"/>
        </w:rPr>
        <w:t>55</w:t>
      </w:r>
      <w:r w:rsidR="00593EC9" w:rsidRPr="00CC2414">
        <w:rPr>
          <w:rFonts w:ascii="Arial" w:hAnsi="Arial" w:cs="Arial"/>
          <w:sz w:val="16"/>
          <w:szCs w:val="16"/>
          <w:highlight w:val="yellow"/>
        </w:rPr>
        <w:t>9</w:t>
      </w:r>
      <w:r w:rsidRPr="00CC2414">
        <w:rPr>
          <w:rFonts w:ascii="Arial" w:hAnsi="Arial" w:cs="Arial"/>
          <w:sz w:val="16"/>
          <w:szCs w:val="16"/>
          <w:highlight w:val="yellow"/>
        </w:rPr>
        <w:t xml:space="preserve"> comerciales, </w:t>
      </w:r>
      <w:r w:rsidR="00173588" w:rsidRPr="00CC2414">
        <w:rPr>
          <w:rFonts w:ascii="Arial" w:hAnsi="Arial" w:cs="Arial"/>
          <w:sz w:val="16"/>
          <w:szCs w:val="16"/>
          <w:highlight w:val="yellow"/>
        </w:rPr>
        <w:t>82</w:t>
      </w:r>
      <w:r w:rsidR="00593EC9" w:rsidRPr="00CC2414">
        <w:rPr>
          <w:rFonts w:ascii="Arial" w:hAnsi="Arial" w:cs="Arial"/>
          <w:sz w:val="16"/>
          <w:szCs w:val="16"/>
          <w:highlight w:val="yellow"/>
        </w:rPr>
        <w:t>0</w:t>
      </w:r>
      <w:r w:rsidRPr="00CC2414">
        <w:rPr>
          <w:rFonts w:ascii="Arial" w:hAnsi="Arial" w:cs="Arial"/>
          <w:sz w:val="16"/>
          <w:szCs w:val="16"/>
          <w:highlight w:val="yellow"/>
        </w:rPr>
        <w:t xml:space="preserve"> mixtas,    5</w:t>
      </w:r>
      <w:r w:rsidR="00173588" w:rsidRPr="00CC2414">
        <w:rPr>
          <w:rFonts w:ascii="Arial" w:hAnsi="Arial" w:cs="Arial"/>
          <w:sz w:val="16"/>
          <w:szCs w:val="16"/>
          <w:highlight w:val="yellow"/>
        </w:rPr>
        <w:t xml:space="preserve">5 Públicas y </w:t>
      </w:r>
      <w:r w:rsidR="003D43C0" w:rsidRPr="00CC2414">
        <w:rPr>
          <w:rFonts w:ascii="Arial" w:hAnsi="Arial" w:cs="Arial"/>
          <w:sz w:val="16"/>
          <w:szCs w:val="16"/>
          <w:highlight w:val="yellow"/>
        </w:rPr>
        <w:t>9</w:t>
      </w:r>
      <w:r w:rsidR="00593EC9" w:rsidRPr="00CC2414">
        <w:rPr>
          <w:rFonts w:ascii="Arial" w:hAnsi="Arial" w:cs="Arial"/>
          <w:sz w:val="16"/>
          <w:szCs w:val="16"/>
          <w:highlight w:val="yellow"/>
        </w:rPr>
        <w:t>9</w:t>
      </w:r>
      <w:r w:rsidRPr="00CC2414">
        <w:rPr>
          <w:rFonts w:ascii="Arial" w:hAnsi="Arial" w:cs="Arial"/>
          <w:sz w:val="16"/>
          <w:szCs w:val="16"/>
          <w:highlight w:val="yellow"/>
        </w:rPr>
        <w:t xml:space="preserve"> industriales. </w:t>
      </w:r>
    </w:p>
    <w:p w14:paraId="4B8F7ED5" w14:textId="12030307" w:rsidR="00842F1A" w:rsidRDefault="00842F1A" w:rsidP="00842F1A">
      <w:pPr>
        <w:jc w:val="both"/>
        <w:rPr>
          <w:rFonts w:ascii="Arial" w:hAnsi="Arial" w:cs="Arial"/>
          <w:sz w:val="16"/>
          <w:szCs w:val="16"/>
        </w:rPr>
      </w:pPr>
      <w:bookmarkStart w:id="2" w:name="_GoBack"/>
      <w:bookmarkEnd w:id="2"/>
    </w:p>
    <w:p w14:paraId="2471AA41" w14:textId="5B0192A2" w:rsidR="002F73CE" w:rsidRPr="00902A05" w:rsidRDefault="002F73CE" w:rsidP="00842F1A">
      <w:pPr>
        <w:ind w:left="360"/>
        <w:jc w:val="both"/>
        <w:rPr>
          <w:rFonts w:ascii="Arial" w:hAnsi="Arial" w:cs="Arial"/>
          <w:sz w:val="16"/>
          <w:szCs w:val="16"/>
        </w:rPr>
      </w:pPr>
      <w:r w:rsidRPr="00902A05">
        <w:rPr>
          <w:rFonts w:ascii="Arial" w:hAnsi="Arial" w:cs="Arial"/>
          <w:sz w:val="16"/>
          <w:szCs w:val="16"/>
        </w:rPr>
        <w:t>Para efectos de suministro de agua potable en la zona urbana, el natural incremento en el número de habitantes ha generado la necesidad de replantear los mecanismos de operación de la infraestructura hidráulica y sanitaria para atender eficientemente a la población actual. Para otorgar el servicio a los habitantes se operan 21 pozos en la cabecera municipal.</w:t>
      </w:r>
    </w:p>
    <w:p w14:paraId="379D527C" w14:textId="77777777" w:rsidR="002F73CE" w:rsidRPr="00902A05" w:rsidRDefault="002F73CE" w:rsidP="002F73CE">
      <w:pPr>
        <w:jc w:val="both"/>
        <w:rPr>
          <w:rFonts w:ascii="Arial" w:hAnsi="Arial" w:cs="Arial"/>
          <w:sz w:val="16"/>
          <w:szCs w:val="16"/>
        </w:rPr>
      </w:pPr>
      <w:r w:rsidRPr="00902A05">
        <w:rPr>
          <w:rFonts w:ascii="Arial" w:hAnsi="Arial" w:cs="Arial"/>
          <w:sz w:val="16"/>
          <w:szCs w:val="16"/>
        </w:rPr>
        <w:t>El Organismo Operador a partir de su descentralización en el año 1992, estuvo operando con 11 pozos y con una por más deficiente operación administrativa y financiera, lo que ocasionaba falta de información oportuna y veraz para la toma de decisiones, aunado a un alto número de usuarios morosos avalados por organizaciones sociales cuyos objetivos no eran precisamente el bien común, sino más bien político, sin pensar que sus acciones eran en perjuicio de toda la población.</w:t>
      </w:r>
    </w:p>
    <w:p w14:paraId="297234D7" w14:textId="17A34493"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 xml:space="preserve">Durante cerca de 18 años se trabajaba con austeridad económica, por todas las razones expuestas, lo que se traducía en un mal servicio a la población. Sin embargo desde hace aproximadamente </w:t>
      </w:r>
      <w:r w:rsidR="006F6C39">
        <w:rPr>
          <w:rFonts w:ascii="Arial" w:hAnsi="Arial" w:cs="Arial"/>
          <w:sz w:val="16"/>
          <w:szCs w:val="16"/>
        </w:rPr>
        <w:t>5</w:t>
      </w:r>
      <w:r w:rsidRPr="00902A05">
        <w:rPr>
          <w:rFonts w:ascii="Arial" w:hAnsi="Arial" w:cs="Arial"/>
          <w:sz w:val="16"/>
          <w:szCs w:val="16"/>
        </w:rPr>
        <w:t xml:space="preserve"> años se comienzan a ver de manera paulatina los resultados del trabajo que se ha venido realizando durante estos </w:t>
      </w:r>
      <w:r w:rsidR="006F6C39">
        <w:rPr>
          <w:rFonts w:ascii="Arial" w:hAnsi="Arial" w:cs="Arial"/>
          <w:sz w:val="16"/>
          <w:szCs w:val="16"/>
        </w:rPr>
        <w:t>treinta y dos</w:t>
      </w:r>
      <w:r w:rsidRPr="00902A05">
        <w:rPr>
          <w:rFonts w:ascii="Arial" w:hAnsi="Arial" w:cs="Arial"/>
          <w:sz w:val="16"/>
          <w:szCs w:val="16"/>
        </w:rPr>
        <w:t xml:space="preserve"> años, tanto en la concientización de la cultura del pago oportuno, así como del cuidado y buen uso del agua y sobre todo la austeridad y control del gasto de una manera más eficiente. Actualmente se tiene más oportunidad de mejorar el servicio al usuario lo que ha resultado en una mejor disposición del mismo al pago puntual.</w:t>
      </w:r>
    </w:p>
    <w:p w14:paraId="1D61F51F" w14:textId="77777777" w:rsidR="002F73CE" w:rsidRDefault="002F73CE" w:rsidP="002F73CE">
      <w:pPr>
        <w:ind w:firstLine="708"/>
        <w:jc w:val="both"/>
        <w:rPr>
          <w:rFonts w:ascii="Arial" w:hAnsi="Arial" w:cs="Arial"/>
          <w:sz w:val="16"/>
          <w:szCs w:val="16"/>
        </w:rPr>
      </w:pPr>
      <w:r w:rsidRPr="00902A05">
        <w:rPr>
          <w:rFonts w:ascii="Arial" w:hAnsi="Arial" w:cs="Arial"/>
          <w:sz w:val="16"/>
          <w:szCs w:val="16"/>
        </w:rPr>
        <w:t>Esto sin duda  ha permitido a la JUMAPAA acceder a programas federales que le han permitido concretar algunas obras de infraestructura hidráulica para el mejoramiento del servicio y a su vez se ve reflejado también en un incremento de los ingresos que beneficia tanto directamente al Organismo Operador como de manera indirecta a la Administración Pública.</w:t>
      </w:r>
    </w:p>
    <w:p w14:paraId="7393BA8C" w14:textId="77777777" w:rsidR="00D2268B" w:rsidRPr="00902A05" w:rsidRDefault="00D2268B" w:rsidP="002F73CE">
      <w:pPr>
        <w:ind w:firstLine="708"/>
        <w:jc w:val="both"/>
        <w:rPr>
          <w:rFonts w:ascii="Arial" w:hAnsi="Arial" w:cs="Arial"/>
          <w:sz w:val="16"/>
          <w:szCs w:val="16"/>
        </w:rPr>
      </w:pPr>
    </w:p>
    <w:p w14:paraId="6D8A81FB" w14:textId="77777777" w:rsidR="006F6C39" w:rsidRDefault="006F6C39" w:rsidP="000C3365">
      <w:pPr>
        <w:pStyle w:val="Ttulo2"/>
        <w:rPr>
          <w:rFonts w:asciiTheme="minorHAnsi" w:hAnsiTheme="minorHAnsi" w:cstheme="minorHAnsi"/>
          <w:b/>
          <w:color w:val="auto"/>
          <w:sz w:val="22"/>
        </w:rPr>
      </w:pPr>
      <w:bookmarkStart w:id="3" w:name="_Toc508279623"/>
    </w:p>
    <w:p w14:paraId="54575967"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062E74E7" w14:textId="12B90C7E"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6020EEDA" w14:textId="77777777" w:rsidR="00FF64B4" w:rsidRPr="00E74967" w:rsidRDefault="00FF64B4"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6D9C516"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La fecha de la creación del Organismo fue el 17 de Marzo de 1992</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69F2FFC"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lastRenderedPageBreak/>
        <w:t xml:space="preserve">En el Periódico Oficial del Gobierno del Estado de Guanajuato se publica por primera vez su reglamento el día 21 de julio de 1992, con la denominación de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4009BB5"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 xml:space="preserve">El 5 de Septiembre de 1997 se publica en el POGE de Guanajuato adiciones a los artículos relacionados con el capítulo de Infracciones y Sanciones </w:t>
      </w:r>
    </w:p>
    <w:p w14:paraId="66623B54"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El 19 de mayo de 1988, se publica en el P.O.G.E. de Guanajuato reformas y adiciones a los artículos sobre la forma de elección de los miembros del consejo Directivo y la duración del cargo.</w:t>
      </w:r>
    </w:p>
    <w:p w14:paraId="618AF7C8"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Posteriormente el 12 de febrero de 1999 se abroga el Reglamento publicado el 21 de julio de 1992 para quedar vigente este Reglamento donde los principales cambios fueron:</w:t>
      </w:r>
    </w:p>
    <w:p w14:paraId="2B508D92"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Cambio en la publicación: Reglamento del Organismo Público Descentralizado denominado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C53F2AE"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Se modifica la forma de integración del Consejo </w:t>
      </w:r>
    </w:p>
    <w:p w14:paraId="4B91D27B"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infracciones</w:t>
      </w:r>
    </w:p>
    <w:p w14:paraId="34448749"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comunidades  Rurales del Municipio</w:t>
      </w:r>
    </w:p>
    <w:p w14:paraId="4406C3C0" w14:textId="77777777" w:rsidR="002F73CE" w:rsidRPr="00902A05" w:rsidRDefault="002F73CE" w:rsidP="002F73CE">
      <w:pPr>
        <w:numPr>
          <w:ilvl w:val="0"/>
          <w:numId w:val="5"/>
        </w:numPr>
        <w:jc w:val="both"/>
        <w:rPr>
          <w:rFonts w:ascii="Arial" w:hAnsi="Arial" w:cs="Arial"/>
          <w:sz w:val="16"/>
          <w:szCs w:val="16"/>
        </w:rPr>
      </w:pPr>
      <w:r w:rsidRPr="00902A05">
        <w:rPr>
          <w:rFonts w:ascii="Arial" w:hAnsi="Arial" w:cs="Arial"/>
          <w:sz w:val="16"/>
          <w:szCs w:val="16"/>
        </w:rPr>
        <w:t xml:space="preserve">Con fecha 18 de julio de 2003 se </w:t>
      </w:r>
      <w:proofErr w:type="spellStart"/>
      <w:r w:rsidRPr="00902A05">
        <w:rPr>
          <w:rFonts w:ascii="Arial" w:hAnsi="Arial" w:cs="Arial"/>
          <w:sz w:val="16"/>
          <w:szCs w:val="16"/>
        </w:rPr>
        <w:t>publico</w:t>
      </w:r>
      <w:proofErr w:type="spellEnd"/>
      <w:r w:rsidRPr="00902A05">
        <w:rPr>
          <w:rFonts w:ascii="Arial" w:hAnsi="Arial" w:cs="Arial"/>
          <w:sz w:val="16"/>
          <w:szCs w:val="16"/>
        </w:rPr>
        <w:t xml:space="preserve"> el Reglamento Interno del Organismo Operador de Agua Potable en el cual se abroga el Reglamento publicado el 12 de febrero de 1999.</w:t>
      </w:r>
    </w:p>
    <w:p w14:paraId="3843474F" w14:textId="26BADDE4" w:rsidR="007D1E76" w:rsidRPr="00FF64B4" w:rsidRDefault="002F73CE" w:rsidP="006A3ACB">
      <w:pPr>
        <w:numPr>
          <w:ilvl w:val="0"/>
          <w:numId w:val="5"/>
        </w:numPr>
        <w:spacing w:after="0" w:line="240" w:lineRule="auto"/>
        <w:jc w:val="both"/>
        <w:rPr>
          <w:rFonts w:cs="Calibri"/>
        </w:rPr>
      </w:pPr>
      <w:r w:rsidRPr="00FF64B4">
        <w:rPr>
          <w:rFonts w:ascii="Arial" w:hAnsi="Arial" w:cs="Arial"/>
          <w:sz w:val="16"/>
          <w:szCs w:val="16"/>
        </w:rPr>
        <w:t xml:space="preserve">El 8 de julio de 2003, se publica el Reglamento Interior de la Junta Municipal de Agua Potable y Alcantarillado de </w:t>
      </w:r>
      <w:proofErr w:type="spellStart"/>
      <w:r w:rsidRPr="00FF64B4">
        <w:rPr>
          <w:rFonts w:ascii="Arial" w:hAnsi="Arial" w:cs="Arial"/>
          <w:sz w:val="16"/>
          <w:szCs w:val="16"/>
        </w:rPr>
        <w:t>Acámbaro</w:t>
      </w:r>
      <w:proofErr w:type="spellEnd"/>
      <w:r w:rsidRPr="00FF64B4">
        <w:rPr>
          <w:rFonts w:ascii="Arial" w:hAnsi="Arial" w:cs="Arial"/>
          <w:sz w:val="16"/>
          <w:szCs w:val="16"/>
        </w:rPr>
        <w:t>, donde se especifican las obligaciones de cada una de las Gerencias y personal de JUMAPAA.</w:t>
      </w: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4C5A6C0" w14:textId="77777777" w:rsidR="002F73CE" w:rsidRPr="00902A05" w:rsidRDefault="002F73CE" w:rsidP="002F73CE">
      <w:pPr>
        <w:tabs>
          <w:tab w:val="left" w:pos="15079"/>
        </w:tabs>
        <w:ind w:firstLine="708"/>
        <w:jc w:val="both"/>
        <w:rPr>
          <w:rFonts w:ascii="Arial" w:hAnsi="Arial" w:cs="Arial"/>
          <w:sz w:val="16"/>
          <w:szCs w:val="16"/>
        </w:rPr>
      </w:pPr>
      <w:r w:rsidRPr="00902A05">
        <w:rPr>
          <w:rFonts w:ascii="Arial" w:hAnsi="Arial" w:cs="Arial"/>
          <w:sz w:val="16"/>
          <w:szCs w:val="16"/>
        </w:rPr>
        <w:t>La satisfacción a la comunidad con nuestros servicios de suministro de agua potable.</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707A02A"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Servicio y suministro de agua potable</w:t>
      </w: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B8E37F6" w14:textId="026432BB"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Enero a Diciembre de 202</w:t>
      </w:r>
      <w:r w:rsidR="006F6C39">
        <w:rPr>
          <w:rFonts w:ascii="Arial" w:hAnsi="Arial" w:cs="Arial"/>
          <w:sz w:val="16"/>
          <w:szCs w:val="16"/>
        </w:rPr>
        <w:t>4</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6D3A1F" w14:textId="77777777" w:rsidR="002F73CE" w:rsidRPr="00902A05" w:rsidRDefault="002F73CE" w:rsidP="002F73CE">
      <w:pPr>
        <w:rPr>
          <w:rFonts w:ascii="Arial" w:hAnsi="Arial" w:cs="Arial"/>
          <w:sz w:val="16"/>
          <w:szCs w:val="16"/>
        </w:rPr>
      </w:pPr>
      <w:r w:rsidRPr="00902A05">
        <w:rPr>
          <w:rFonts w:ascii="Arial" w:hAnsi="Arial" w:cs="Arial"/>
          <w:sz w:val="16"/>
          <w:szCs w:val="16"/>
        </w:rPr>
        <w:t xml:space="preserve">             La entidad está registrada ante la Secretaría de Hacienda y Crédito Público como 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8CA29F5" w14:textId="6AFDC372" w:rsidR="002F73CE" w:rsidRPr="00902A05" w:rsidRDefault="002F73CE" w:rsidP="002F73CE">
      <w:pPr>
        <w:rPr>
          <w:rFonts w:ascii="Arial" w:hAnsi="Arial" w:cs="Arial"/>
          <w:sz w:val="16"/>
          <w:szCs w:val="16"/>
        </w:rPr>
      </w:pPr>
      <w:r w:rsidRPr="00902A05">
        <w:rPr>
          <w:rFonts w:ascii="Arial" w:hAnsi="Arial" w:cs="Arial"/>
          <w:sz w:val="16"/>
          <w:szCs w:val="16"/>
        </w:rPr>
        <w:t>Las obligaciones fiscales a las que está obligado el Organismo son Retención de ISR a Trabajadores, Retención de ISR  Asimilados a Salarios, Retención de ISR por Honorarios, Retención de ISR por Arrendamiento, Retención de Impuestos cedulares por honora</w:t>
      </w:r>
      <w:r>
        <w:rPr>
          <w:rFonts w:ascii="Arial" w:hAnsi="Arial" w:cs="Arial"/>
          <w:sz w:val="16"/>
          <w:szCs w:val="16"/>
        </w:rPr>
        <w:t xml:space="preserve">rios y arrendamiento, pago del </w:t>
      </w:r>
      <w:r w:rsidRPr="00902A05">
        <w:rPr>
          <w:rFonts w:ascii="Arial" w:hAnsi="Arial" w:cs="Arial"/>
          <w:sz w:val="16"/>
          <w:szCs w:val="16"/>
        </w:rPr>
        <w:t>3% sobre nóminas y pago de IVA.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69DF4772" w:rsidR="007D1E76" w:rsidRDefault="007D1E76" w:rsidP="00FF64B4">
      <w:pPr>
        <w:tabs>
          <w:tab w:val="left" w:leader="underscore" w:pos="9639"/>
        </w:tabs>
        <w:spacing w:after="0" w:line="240" w:lineRule="auto"/>
        <w:ind w:firstLine="708"/>
        <w:jc w:val="both"/>
        <w:rPr>
          <w:rFonts w:cs="Calibri"/>
        </w:rPr>
      </w:pPr>
      <w:r w:rsidRPr="00E74967">
        <w:rPr>
          <w:rFonts w:cs="Calibri"/>
        </w:rPr>
        <w:t>*Anexar organigrama de la entidad.</w:t>
      </w:r>
    </w:p>
    <w:p w14:paraId="7E73CA18" w14:textId="77777777" w:rsidR="004B3FFC" w:rsidRDefault="004B3FFC" w:rsidP="00CB41C4">
      <w:pPr>
        <w:tabs>
          <w:tab w:val="left" w:leader="underscore" w:pos="9639"/>
        </w:tabs>
        <w:spacing w:after="0" w:line="240" w:lineRule="auto"/>
        <w:jc w:val="both"/>
        <w:rPr>
          <w:rFonts w:cs="Calibri"/>
        </w:rPr>
        <w:sectPr w:rsidR="004B3FFC" w:rsidSect="00636174">
          <w:headerReference w:type="default" r:id="rId11"/>
          <w:footerReference w:type="default" r:id="rId12"/>
          <w:pgSz w:w="12240" w:h="15840" w:code="1"/>
          <w:pgMar w:top="720" w:right="720" w:bottom="720" w:left="720" w:header="567" w:footer="567" w:gutter="0"/>
          <w:cols w:space="708"/>
          <w:docGrid w:linePitch="360"/>
        </w:sectPr>
      </w:pPr>
    </w:p>
    <w:p w14:paraId="26D907DB" w14:textId="7272A93B" w:rsidR="004B3FFC" w:rsidRDefault="00C55543" w:rsidP="00C55543">
      <w:pPr>
        <w:spacing w:after="0" w:line="240" w:lineRule="auto"/>
        <w:jc w:val="both"/>
        <w:rPr>
          <w:rFonts w:cs="Calibri"/>
        </w:rPr>
        <w:sectPr w:rsidR="004B3FFC" w:rsidSect="004B3FFC">
          <w:pgSz w:w="15840" w:h="12240" w:orient="landscape" w:code="1"/>
          <w:pgMar w:top="1134" w:right="1134" w:bottom="1418" w:left="1418" w:header="709" w:footer="567" w:gutter="0"/>
          <w:cols w:space="708"/>
          <w:docGrid w:linePitch="360"/>
        </w:sectPr>
      </w:pPr>
      <w:r>
        <w:rPr>
          <w:noProof/>
          <w:lang w:eastAsia="es-MX"/>
        </w:rPr>
        <w:lastRenderedPageBreak/>
        <w:drawing>
          <wp:anchor distT="0" distB="0" distL="114300" distR="114300" simplePos="0" relativeHeight="251658240" behindDoc="0" locked="0" layoutInCell="1" allowOverlap="1" wp14:anchorId="3354AE7C" wp14:editId="3FBE99BB">
            <wp:simplePos x="904875" y="1743075"/>
            <wp:positionH relativeFrom="margin">
              <wp:align>left</wp:align>
            </wp:positionH>
            <wp:positionV relativeFrom="margin">
              <wp:align>center</wp:align>
            </wp:positionV>
            <wp:extent cx="8879205" cy="4952664"/>
            <wp:effectExtent l="0" t="0" r="0" b="63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2869" t="15251" r="10145" b="8495"/>
                    <a:stretch/>
                  </pic:blipFill>
                  <pic:spPr bwMode="auto">
                    <a:xfrm>
                      <a:off x="0" y="0"/>
                      <a:ext cx="8879205" cy="4952664"/>
                    </a:xfrm>
                    <a:prstGeom prst="rect">
                      <a:avLst/>
                    </a:prstGeom>
                    <a:ln>
                      <a:noFill/>
                    </a:ln>
                    <a:extLst>
                      <a:ext uri="{53640926-AAD7-44D8-BBD7-CCE9431645EC}">
                        <a14:shadowObscured xmlns:a14="http://schemas.microsoft.com/office/drawing/2010/main"/>
                      </a:ext>
                    </a:extLst>
                  </pic:spPr>
                </pic:pic>
              </a:graphicData>
            </a:graphic>
          </wp:anchor>
        </w:drawing>
      </w:r>
      <w:r w:rsidR="004B3FFC">
        <w:rPr>
          <w:rFonts w:cs="Calibri"/>
        </w:rPr>
        <w:br w:type="page"/>
      </w: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69A3D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53693AB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Se inició la aplicación de la Contabilidad Gubernamental a partir del mes de enero del 2011, se realizó la matriz de conversión para la nueva lista de cuentas alineadas al plan de cuentas emitido por el CONAC, reconociendo los momentos contables para los ingresos son cuatro el Estimado, el Modificado, Devengado y Recaudado y para los egresos son seis el  Aprobado, Modificado, Comprometido, Devengado, Ejercido y Pagado</w:t>
      </w:r>
    </w:p>
    <w:p w14:paraId="06FD54FF" w14:textId="77777777" w:rsidR="004B3FFC" w:rsidRPr="00E74967" w:rsidRDefault="004B3FFC"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AE565BB" w:rsidR="007D1E76" w:rsidRPr="00E74967" w:rsidRDefault="004B3FFC" w:rsidP="004B3FFC">
      <w:pPr>
        <w:tabs>
          <w:tab w:val="left" w:leader="underscore" w:pos="9639"/>
        </w:tabs>
        <w:spacing w:after="0" w:line="240" w:lineRule="auto"/>
        <w:jc w:val="both"/>
        <w:rPr>
          <w:rFonts w:cs="Calibri"/>
        </w:rPr>
      </w:pPr>
      <w:r w:rsidRPr="00902A05">
        <w:rPr>
          <w:rFonts w:ascii="Arial" w:hAnsi="Arial" w:cs="Arial"/>
          <w:sz w:val="16"/>
          <w:szCs w:val="16"/>
        </w:rPr>
        <w:t>La normatividad aplicada para el reconocimiento del activo, pasivo, patrimonio son los postulados básicos de la Contabilidad Organigrama y se aplica la normatividad emitida por el CONAC para la elaboración de los estados financieros de acuerdo al clasificador por objeto del gasto. Y se reconocen los activos fijos en base al costo histórico.</w:t>
      </w:r>
    </w:p>
    <w:p w14:paraId="0F73E88A" w14:textId="77777777" w:rsidR="004B3FFC" w:rsidRDefault="004B3FFC" w:rsidP="00CB41C4">
      <w:pPr>
        <w:tabs>
          <w:tab w:val="left" w:leader="underscore" w:pos="9639"/>
        </w:tabs>
        <w:spacing w:after="0" w:line="240" w:lineRule="auto"/>
        <w:jc w:val="both"/>
        <w:rPr>
          <w:rFonts w:cs="Calibri"/>
          <w:b/>
        </w:rPr>
      </w:pPr>
      <w:r>
        <w:rPr>
          <w:rFonts w:cs="Calibri"/>
          <w:b/>
        </w:rPr>
        <w:t xml:space="preserve"> </w:t>
      </w:r>
    </w:p>
    <w:p w14:paraId="7ED1C1ED" w14:textId="6CACAD81" w:rsidR="007D1E76" w:rsidRDefault="004B3FFC" w:rsidP="00CB41C4">
      <w:pPr>
        <w:tabs>
          <w:tab w:val="left" w:leader="underscore" w:pos="9639"/>
        </w:tabs>
        <w:spacing w:after="0" w:line="240" w:lineRule="auto"/>
        <w:jc w:val="both"/>
        <w:rPr>
          <w:rFonts w:cs="Calibri"/>
        </w:rPr>
      </w:pPr>
      <w:r>
        <w:rPr>
          <w:rFonts w:cs="Calibri"/>
          <w:b/>
        </w:rPr>
        <w:t>c</w:t>
      </w:r>
      <w:r w:rsidR="007D1E76" w:rsidRPr="00E74967">
        <w:rPr>
          <w:rFonts w:cs="Calibri"/>
          <w:b/>
        </w:rPr>
        <w:t>)</w:t>
      </w:r>
      <w:r w:rsidR="007D1E76" w:rsidRPr="00E74967">
        <w:rPr>
          <w:rFonts w:cs="Calibri"/>
        </w:rPr>
        <w:t xml:space="preserve"> Postulados básicos.</w:t>
      </w:r>
    </w:p>
    <w:p w14:paraId="28411E0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Postulados básicos representan el marco de referencia para uniformar métodos, procedimientos y prácticas contables, así como organizar y mantener una efectiva sistematización que permita la obtención de información veraz en forma clara y concisa.</w:t>
      </w:r>
    </w:p>
    <w:p w14:paraId="0E030F41"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objetivo de los postulados básicos es su aplicación en el registro contable, patrimonial y presupuestario de las operaciones, así como, en la preparación de informes, hace posible obtener información que por sus características de oportunidad, confiabilidad y comparabilidad, resulta una verdadera base para la toma de decisiones.</w:t>
      </w:r>
    </w:p>
    <w:p w14:paraId="5B113F70" w14:textId="77777777" w:rsidR="004B3FFC" w:rsidRDefault="004B3FFC" w:rsidP="004B3FFC">
      <w:pPr>
        <w:tabs>
          <w:tab w:val="left" w:leader="underscore" w:pos="9639"/>
        </w:tabs>
        <w:spacing w:after="0" w:line="240" w:lineRule="auto"/>
        <w:jc w:val="both"/>
        <w:rPr>
          <w:rFonts w:ascii="Arial" w:hAnsi="Arial" w:cs="Arial"/>
          <w:sz w:val="16"/>
          <w:szCs w:val="16"/>
        </w:rPr>
      </w:pPr>
    </w:p>
    <w:p w14:paraId="6A29492B" w14:textId="274F2123" w:rsidR="002F73CE" w:rsidRDefault="007D1E76" w:rsidP="004B3FFC">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p>
    <w:p w14:paraId="7989D893" w14:textId="1FED527E" w:rsidR="007D1E76" w:rsidRPr="00E74967" w:rsidRDefault="004B3FFC" w:rsidP="00CB41C4">
      <w:pPr>
        <w:tabs>
          <w:tab w:val="left" w:leader="underscore" w:pos="9639"/>
        </w:tabs>
        <w:spacing w:after="0" w:line="240" w:lineRule="auto"/>
        <w:jc w:val="both"/>
        <w:rPr>
          <w:rFonts w:cs="Calibri"/>
        </w:rPr>
      </w:pPr>
      <w:r w:rsidRPr="00E74967">
        <w:rPr>
          <w:rFonts w:cs="Calibri"/>
        </w:rPr>
        <w:t>Características</w:t>
      </w:r>
      <w:r w:rsidR="007D1E76" w:rsidRPr="00E74967">
        <w:rPr>
          <w:rFonts w:cs="Calibri"/>
        </w:rPr>
        <w:t xml:space="preserve"> cualitativas asociadas descritas en el MCCG (documentos publicados en el Diario Oficial de la Federación, agosto 2009).</w:t>
      </w:r>
    </w:p>
    <w:p w14:paraId="02977AB3" w14:textId="21B70DD7"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se aplica ninguna normatividad supletoria ya que se aplica todo de acuerdo a lo emitido por el CONAC en cuanto a la Contabilidad Gubernamental se refiere.</w:t>
      </w:r>
    </w:p>
    <w:p w14:paraId="069AA795" w14:textId="77777777" w:rsidR="004B3FFC" w:rsidRPr="00E74967" w:rsidRDefault="004B3FFC"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84FDD9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La contabilización de las transacciones de gastos se reconoce a la fecha de su realización, independientemente de su pago. Los ingresos cuando se realicen efectivamente y los activos cuando exista jurídicamente el derecho de cobro.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2FFF1A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Se implementó la Contabilidad Gubernamental a partir del mes de enero del 2011 aplicando las disposiciones emitidas por el CONAC.</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6B66D4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cambios más notables al implementar el momento contable de lo devengado si se ve el impacto en la información financiera ya que queda reflejado en pasivo en la cuenta de proveedores a corto plazo. De igual manera en los demás momentos contables ya que anteriormente no se manejaban y nos sirven de apoyo para el control del presupuesto.</w:t>
      </w: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976FD56"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la actualidad no se maneja ningún método de actualización de los activos, pasivos y Hacienda Pública y/o patrimonio, todo se maneja al costo de adquisición.</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04E3E10" w14:textId="77777777" w:rsidR="004B3FFC" w:rsidRPr="00902A05" w:rsidRDefault="004B3FFC" w:rsidP="004B3FFC">
      <w:pPr>
        <w:jc w:val="both"/>
        <w:rPr>
          <w:rFonts w:ascii="Arial" w:hAnsi="Arial" w:cs="Arial"/>
          <w:b/>
          <w:sz w:val="16"/>
          <w:szCs w:val="16"/>
        </w:rPr>
      </w:pPr>
      <w:r w:rsidRPr="00902A05">
        <w:rPr>
          <w:rFonts w:ascii="Arial" w:hAnsi="Arial" w:cs="Arial"/>
          <w:sz w:val="16"/>
          <w:szCs w:val="16"/>
        </w:rPr>
        <w:t>No se realizan operaciones en el extranjero, ya que todos</w:t>
      </w:r>
      <w:r w:rsidRPr="00902A05">
        <w:rPr>
          <w:rFonts w:ascii="Arial" w:hAnsi="Arial" w:cs="Arial"/>
          <w:b/>
          <w:sz w:val="16"/>
          <w:szCs w:val="16"/>
        </w:rPr>
        <w:t xml:space="preserve"> nuestros proveedores son nacionales., por lo tanto no causa ningún efecto en la información financiera.</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0566D5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806AC73"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si no manejamos ningún método de valuación de los inventarios ya que no comercializamos los materiales sino son adquiridos para el mantenimiento de las redes de agua potable y alcantarillado, son para uso exclusivo del organismo, y para nosotros no aplica ni el UEPS ni el PEPS, pero si manejamos el PEPS para saber el valor de nuestros inventarios esto en cuanto al almacén. En lo que se refiere al Activo Fijo se valúan al costo de adquisición.</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3D23ACA5"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Este tipo de cálculos no se han realizado ya que no contamos con provisiones</w:t>
      </w:r>
    </w:p>
    <w:p w14:paraId="1CA30B5D" w14:textId="77777777" w:rsidR="004B3FFC" w:rsidRPr="00E74967" w:rsidRDefault="004B3FF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B12DFC" w14:textId="620EF9ED" w:rsidR="004B3FFC" w:rsidRPr="004B3FFC" w:rsidRDefault="004B3FFC" w:rsidP="00CB41C4">
      <w:pPr>
        <w:tabs>
          <w:tab w:val="left" w:leader="underscore" w:pos="9639"/>
        </w:tabs>
        <w:spacing w:after="0" w:line="240" w:lineRule="auto"/>
        <w:jc w:val="both"/>
        <w:rPr>
          <w:rFonts w:ascii="Arial" w:hAnsi="Arial" w:cs="Arial"/>
          <w:sz w:val="16"/>
          <w:szCs w:val="16"/>
        </w:rPr>
      </w:pPr>
      <w:r w:rsidRPr="004B3FFC">
        <w:rPr>
          <w:rFonts w:ascii="Arial" w:hAnsi="Arial" w:cs="Arial"/>
          <w:sz w:val="16"/>
          <w:szCs w:val="16"/>
        </w:rPr>
        <w:t>No hay monto estipulado para las provisiones, se están empezando hacer en este año.</w:t>
      </w:r>
    </w:p>
    <w:p w14:paraId="3EE2D3F2" w14:textId="77777777" w:rsidR="004B3FFC" w:rsidRDefault="004B3FFC" w:rsidP="00CB41C4">
      <w:pPr>
        <w:tabs>
          <w:tab w:val="left" w:leader="underscore" w:pos="9639"/>
        </w:tabs>
        <w:spacing w:after="0" w:line="240" w:lineRule="auto"/>
        <w:jc w:val="both"/>
        <w:rPr>
          <w:rFonts w:cs="Calibri"/>
        </w:rPr>
      </w:pPr>
    </w:p>
    <w:p w14:paraId="4190001D" w14:textId="173DF4BE"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7C007A8"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cuenta con ningún tipo de reserva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BFA42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este período no se realizaron cambios en las políticas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Default="007D1E76" w:rsidP="00CB41C4">
      <w:pPr>
        <w:tabs>
          <w:tab w:val="left" w:leader="underscore" w:pos="9639"/>
        </w:tabs>
        <w:spacing w:after="0" w:line="240" w:lineRule="auto"/>
        <w:jc w:val="both"/>
        <w:rPr>
          <w:rFonts w:cs="Calibri"/>
        </w:rPr>
      </w:pPr>
    </w:p>
    <w:p w14:paraId="4A2DB376" w14:textId="77777777" w:rsidR="00A81ED5" w:rsidRDefault="007D1E76" w:rsidP="00A81ED5">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bookmarkStart w:id="7" w:name="_Toc508279627"/>
    </w:p>
    <w:p w14:paraId="043E9287" w14:textId="77777777" w:rsidR="00A81ED5" w:rsidRDefault="00A81ED5" w:rsidP="00A81ED5">
      <w:pPr>
        <w:tabs>
          <w:tab w:val="left" w:leader="underscore" w:pos="9639"/>
        </w:tabs>
        <w:spacing w:after="0" w:line="240" w:lineRule="auto"/>
        <w:jc w:val="both"/>
        <w:rPr>
          <w:rFonts w:cs="Calibri"/>
        </w:rPr>
      </w:pPr>
    </w:p>
    <w:p w14:paraId="2CA8BAC1" w14:textId="564A878A" w:rsidR="007D1E76" w:rsidRPr="000C3365" w:rsidRDefault="007D1E76" w:rsidP="00A81ED5">
      <w:pPr>
        <w:tabs>
          <w:tab w:val="left" w:leader="underscore" w:pos="9639"/>
        </w:tabs>
        <w:spacing w:after="0" w:line="240" w:lineRule="auto"/>
        <w:jc w:val="both"/>
        <w:rPr>
          <w:rFonts w:asciiTheme="minorHAnsi" w:hAnsiTheme="minorHAnsi" w:cstheme="minorHAnsi"/>
          <w:b/>
        </w:rPr>
      </w:pPr>
      <w:r w:rsidRPr="000C3365">
        <w:rPr>
          <w:rFonts w:asciiTheme="minorHAnsi" w:hAnsiTheme="minorHAnsi" w:cstheme="minorHAnsi"/>
          <w:b/>
        </w:rPr>
        <w:t>7. Posición en Moneda Extranjera y Pro</w:t>
      </w:r>
      <w:r w:rsidR="00E00323" w:rsidRPr="000C3365">
        <w:rPr>
          <w:rFonts w:asciiTheme="minorHAnsi" w:hAnsiTheme="minorHAnsi" w:cstheme="minorHAnsi"/>
          <w:b/>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6DF5266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lastRenderedPageBreak/>
        <w:t>No aplica, no se realizan operaciones en moneda extranjera</w:t>
      </w:r>
    </w:p>
    <w:p w14:paraId="70CE217D" w14:textId="77777777" w:rsidR="004B3FFC" w:rsidRPr="00E74967" w:rsidRDefault="004B3FFC"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2D64DB23" w:rsidR="007D1E76" w:rsidRDefault="004B3FFC" w:rsidP="00CB41C4">
      <w:pPr>
        <w:tabs>
          <w:tab w:val="left" w:leader="underscore" w:pos="9639"/>
        </w:tabs>
        <w:spacing w:after="0" w:line="240" w:lineRule="auto"/>
        <w:jc w:val="both"/>
        <w:rPr>
          <w:rFonts w:cs="Calibri"/>
        </w:rPr>
      </w:pPr>
      <w:r>
        <w:rPr>
          <w:rFonts w:cs="Calibri"/>
        </w:rPr>
        <w:t>No contamos con pasivos en Módena extranjera</w:t>
      </w:r>
    </w:p>
    <w:p w14:paraId="1137A60F" w14:textId="77777777" w:rsidR="004B3FFC" w:rsidRPr="00E74967" w:rsidRDefault="004B3FFC"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75D6840"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5752155" w14:textId="77777777" w:rsidR="004B3FFC" w:rsidRDefault="004B3FFC" w:rsidP="00CB41C4">
      <w:pPr>
        <w:tabs>
          <w:tab w:val="left" w:leader="underscore" w:pos="9639"/>
        </w:tabs>
        <w:spacing w:after="0" w:line="240" w:lineRule="auto"/>
        <w:jc w:val="both"/>
        <w:rPr>
          <w:rFonts w:cs="Calibri"/>
          <w:b/>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21C2A29" w14:textId="77777777" w:rsidR="004B3FFC" w:rsidRDefault="004B3FFC" w:rsidP="00CB41C4">
      <w:pPr>
        <w:tabs>
          <w:tab w:val="left" w:leader="underscore" w:pos="9639"/>
        </w:tabs>
        <w:spacing w:after="0" w:line="240" w:lineRule="auto"/>
        <w:jc w:val="both"/>
        <w:rPr>
          <w:rFonts w:cs="Calibri"/>
          <w:b/>
        </w:rPr>
      </w:pPr>
      <w:r w:rsidRPr="00902A05">
        <w:rPr>
          <w:rFonts w:ascii="Arial" w:hAnsi="Arial" w:cs="Arial"/>
          <w:sz w:val="16"/>
          <w:szCs w:val="16"/>
        </w:rPr>
        <w:t>No aplica, no se realizan operaciones en moneda extranjera</w:t>
      </w:r>
      <w:r w:rsidRPr="00E74967">
        <w:rPr>
          <w:rFonts w:cs="Calibri"/>
          <w:b/>
        </w:rPr>
        <w:t xml:space="preserve"> </w:t>
      </w:r>
    </w:p>
    <w:p w14:paraId="39A91793" w14:textId="77777777" w:rsidR="004B3FFC" w:rsidRDefault="004B3FFC" w:rsidP="00CB41C4">
      <w:pPr>
        <w:tabs>
          <w:tab w:val="left" w:leader="underscore" w:pos="9639"/>
        </w:tabs>
        <w:spacing w:after="0" w:line="240" w:lineRule="auto"/>
        <w:jc w:val="both"/>
        <w:rPr>
          <w:rFonts w:cs="Calibri"/>
          <w:b/>
        </w:rPr>
      </w:pPr>
    </w:p>
    <w:p w14:paraId="2878D6F1" w14:textId="7D8A31E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358391F" w14:textId="77777777" w:rsidR="004B3FFC" w:rsidRDefault="004B3FFC" w:rsidP="00CB41C4">
      <w:pPr>
        <w:tabs>
          <w:tab w:val="left" w:leader="underscore" w:pos="9639"/>
        </w:tabs>
        <w:spacing w:after="0" w:line="240" w:lineRule="auto"/>
        <w:jc w:val="both"/>
        <w:rPr>
          <w:rFonts w:cs="Calibri"/>
        </w:rPr>
      </w:pPr>
      <w:r w:rsidRPr="00902A05">
        <w:rPr>
          <w:rFonts w:ascii="Arial" w:hAnsi="Arial" w:cs="Arial"/>
          <w:sz w:val="16"/>
          <w:szCs w:val="16"/>
        </w:rPr>
        <w:t>No aplica, no se realizan operaciones en moneda extranjera</w:t>
      </w:r>
      <w:r w:rsidRPr="00E74967">
        <w:rPr>
          <w:rFonts w:cs="Calibri"/>
        </w:rPr>
        <w:t xml:space="preserve"> </w:t>
      </w:r>
    </w:p>
    <w:p w14:paraId="028B7C07" w14:textId="77777777" w:rsidR="004B3FFC" w:rsidRDefault="004B3FFC" w:rsidP="00CB41C4">
      <w:pPr>
        <w:tabs>
          <w:tab w:val="left" w:leader="underscore" w:pos="9639"/>
        </w:tabs>
        <w:spacing w:after="0" w:line="240" w:lineRule="auto"/>
        <w:jc w:val="both"/>
        <w:rPr>
          <w:rFonts w:cs="Calibri"/>
        </w:rPr>
      </w:pPr>
    </w:p>
    <w:p w14:paraId="01728175" w14:textId="5A943393"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06238159"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Las depreciaciones, deterioros o amortizaciones se realizaran de acuerdo al artículo 31 de la LISR</w:t>
      </w:r>
    </w:p>
    <w:p w14:paraId="1B25ED1B" w14:textId="77777777" w:rsidR="004B3FFC" w:rsidRPr="00E74967" w:rsidRDefault="004B3FFC"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05DA03" w14:textId="77777777" w:rsidR="004B3FFC" w:rsidRDefault="004B3FFC"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FE3C6AC"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049B1B0" w14:textId="77777777" w:rsidR="004B3FFC" w:rsidRDefault="004B3FFC" w:rsidP="00CB41C4">
      <w:pPr>
        <w:tabs>
          <w:tab w:val="left" w:leader="underscore" w:pos="9639"/>
        </w:tabs>
        <w:spacing w:after="0" w:line="240" w:lineRule="auto"/>
        <w:jc w:val="both"/>
        <w:rPr>
          <w:rFonts w:cs="Calibri"/>
          <w:b/>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6329ADC" w14:textId="77777777" w:rsidR="004B3FFC" w:rsidRDefault="004B3FFC"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5E4BD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aplica este método</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26CEA2A" w:rsidR="005E231E"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activo se adquiere solamente si es indispensable, se elabora el resguardo de la persona que va a disponer del bien y se le recomienda que le dé el uso para el cual es destinado, tanto para equipo de oficina, equipo de transporte, equipo de comunicación, equipo de cómputo y se está revisando periódicamente para calificar las condiciones en las que se encuentra el bien.</w:t>
      </w:r>
    </w:p>
    <w:p w14:paraId="47600B13" w14:textId="77777777" w:rsidR="004B3FFC" w:rsidRPr="00E74967" w:rsidRDefault="004B3FFC"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43DF35E"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624AC0DE" w:rsidR="007D1E76" w:rsidRDefault="004B3FFC" w:rsidP="00CB41C4">
      <w:pPr>
        <w:tabs>
          <w:tab w:val="left" w:leader="underscore" w:pos="9639"/>
        </w:tabs>
        <w:spacing w:after="0" w:line="240" w:lineRule="auto"/>
        <w:jc w:val="both"/>
        <w:rPr>
          <w:rFonts w:cs="Calibri"/>
        </w:rPr>
      </w:pPr>
      <w:r>
        <w:rPr>
          <w:rFonts w:cs="Calibri"/>
        </w:rPr>
        <w:t>No aplica</w:t>
      </w:r>
    </w:p>
    <w:p w14:paraId="19C1D689" w14:textId="77777777" w:rsidR="004B3FFC" w:rsidRPr="00E74967" w:rsidRDefault="004B3FFC"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92EA39D" w14:textId="77777777" w:rsidR="004B3FFC" w:rsidRDefault="004B3FFC" w:rsidP="00CB41C4">
      <w:pPr>
        <w:tabs>
          <w:tab w:val="left" w:leader="underscore" w:pos="9639"/>
        </w:tabs>
        <w:spacing w:after="0" w:line="240" w:lineRule="auto"/>
        <w:jc w:val="both"/>
        <w:rPr>
          <w:rFonts w:cs="Calibri"/>
        </w:rPr>
      </w:pPr>
      <w:r>
        <w:rPr>
          <w:rFonts w:cs="Calibri"/>
        </w:rPr>
        <w:t>No contamos con este tipo de inversión</w:t>
      </w:r>
    </w:p>
    <w:p w14:paraId="2A0B328E" w14:textId="77777777" w:rsidR="004B3FFC" w:rsidRDefault="004B3FFC" w:rsidP="00CB41C4">
      <w:pPr>
        <w:tabs>
          <w:tab w:val="left" w:leader="underscore" w:pos="9639"/>
        </w:tabs>
        <w:spacing w:after="0" w:line="240" w:lineRule="auto"/>
        <w:jc w:val="both"/>
        <w:rPr>
          <w:rFonts w:cs="Calibri"/>
        </w:rPr>
      </w:pPr>
    </w:p>
    <w:p w14:paraId="02D4B80A" w14:textId="2D47797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CCDCC3"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5D0A9190" w:rsidR="007D1E76" w:rsidRDefault="004B3FFC" w:rsidP="00CB41C4">
      <w:pPr>
        <w:tabs>
          <w:tab w:val="left" w:leader="underscore" w:pos="9639"/>
        </w:tabs>
        <w:spacing w:after="0" w:line="240" w:lineRule="auto"/>
        <w:jc w:val="both"/>
        <w:rPr>
          <w:rFonts w:cs="Calibri"/>
        </w:rPr>
      </w:pPr>
      <w:r>
        <w:rPr>
          <w:rFonts w:cs="Calibri"/>
        </w:rPr>
        <w:t>No tenemos Fideicomisos, mandatos y análogos</w:t>
      </w:r>
    </w:p>
    <w:p w14:paraId="797F2723" w14:textId="77777777" w:rsidR="004B3FFC" w:rsidRPr="00E74967" w:rsidRDefault="004B3FF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C7D828" w14:textId="77777777" w:rsidR="004B3FFC" w:rsidRDefault="004B3FFC" w:rsidP="004B3FFC">
      <w:pPr>
        <w:tabs>
          <w:tab w:val="left" w:leader="underscore" w:pos="9639"/>
        </w:tabs>
        <w:spacing w:after="0" w:line="240" w:lineRule="auto"/>
        <w:jc w:val="both"/>
        <w:rPr>
          <w:rFonts w:cs="Calibri"/>
        </w:rPr>
      </w:pPr>
      <w:r>
        <w:rPr>
          <w:rFonts w:cs="Calibri"/>
        </w:rPr>
        <w:t>No tenemos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53807B20" w:rsidR="007D1E76" w:rsidRPr="004579B6" w:rsidRDefault="007D1E76" w:rsidP="004579B6">
      <w:pPr>
        <w:pStyle w:val="Prrafodelista"/>
        <w:numPr>
          <w:ilvl w:val="0"/>
          <w:numId w:val="11"/>
        </w:numPr>
        <w:tabs>
          <w:tab w:val="left" w:leader="underscore" w:pos="9639"/>
        </w:tabs>
        <w:spacing w:after="0" w:line="240" w:lineRule="auto"/>
        <w:jc w:val="both"/>
        <w:rPr>
          <w:rFonts w:cs="Calibri"/>
        </w:rPr>
      </w:pPr>
      <w:r w:rsidRPr="004579B6">
        <w:rPr>
          <w:rFonts w:cs="Calibri"/>
        </w:rPr>
        <w:t>Análisis del comportamiento de la recaudación correspondiente al ente público o cualquier tipo de ingreso, de forma separada los ingresos locales de los federales:</w:t>
      </w:r>
    </w:p>
    <w:p w14:paraId="10B6E51E" w14:textId="77777777" w:rsidR="004579B6" w:rsidRDefault="004579B6" w:rsidP="004579B6">
      <w:pPr>
        <w:tabs>
          <w:tab w:val="left" w:leader="underscore" w:pos="9639"/>
        </w:tabs>
        <w:spacing w:after="0" w:line="240" w:lineRule="auto"/>
        <w:ind w:left="360"/>
        <w:jc w:val="both"/>
        <w:rPr>
          <w:rFonts w:cs="Calibri"/>
        </w:rPr>
      </w:pPr>
    </w:p>
    <w:p w14:paraId="2140EC82" w14:textId="77777777" w:rsidR="002C3D9B" w:rsidRDefault="002C3D9B" w:rsidP="004579B6">
      <w:pPr>
        <w:tabs>
          <w:tab w:val="left" w:leader="underscore" w:pos="9639"/>
        </w:tabs>
        <w:spacing w:after="0" w:line="240" w:lineRule="auto"/>
        <w:ind w:left="360"/>
        <w:jc w:val="both"/>
        <w:rPr>
          <w:rFonts w:cs="Calibri"/>
        </w:rPr>
      </w:pPr>
    </w:p>
    <w:p w14:paraId="6F87ECE7" w14:textId="77777777" w:rsidR="00A81ED5" w:rsidRDefault="00A81ED5" w:rsidP="004579B6">
      <w:pPr>
        <w:tabs>
          <w:tab w:val="left" w:leader="underscore" w:pos="9639"/>
        </w:tabs>
        <w:spacing w:after="0" w:line="240" w:lineRule="auto"/>
        <w:ind w:left="360"/>
        <w:jc w:val="both"/>
        <w:rPr>
          <w:rFonts w:cs="Calibri"/>
        </w:rPr>
      </w:pPr>
    </w:p>
    <w:p w14:paraId="7F7A9F32" w14:textId="77777777" w:rsidR="00C141A9" w:rsidRDefault="00C141A9" w:rsidP="004579B6">
      <w:pPr>
        <w:tabs>
          <w:tab w:val="left" w:leader="underscore" w:pos="9639"/>
        </w:tabs>
        <w:spacing w:after="0" w:line="240" w:lineRule="auto"/>
        <w:ind w:left="360"/>
        <w:jc w:val="both"/>
        <w:rPr>
          <w:rFonts w:cs="Calibri"/>
        </w:rPr>
      </w:pPr>
    </w:p>
    <w:p w14:paraId="52BDEDA0" w14:textId="77777777" w:rsidR="002C3D9B" w:rsidRPr="004579B6" w:rsidRDefault="002C3D9B" w:rsidP="004579B6">
      <w:pPr>
        <w:tabs>
          <w:tab w:val="left" w:leader="underscore" w:pos="9639"/>
        </w:tabs>
        <w:spacing w:after="0" w:line="240" w:lineRule="auto"/>
        <w:ind w:left="360"/>
        <w:jc w:val="both"/>
        <w:rPr>
          <w:rFonts w:cs="Calibri"/>
        </w:rPr>
      </w:pPr>
    </w:p>
    <w:p w14:paraId="560D40F0" w14:textId="7CB6AF97" w:rsidR="004579B6" w:rsidRDefault="002C3D9B" w:rsidP="004579B6">
      <w:pPr>
        <w:spacing w:after="0" w:line="240" w:lineRule="auto"/>
        <w:jc w:val="both"/>
        <w:rPr>
          <w:rFonts w:eastAsia="Times New Roman" w:cs="Calibri"/>
          <w:b/>
          <w:bCs/>
          <w:color w:val="000000"/>
          <w:sz w:val="20"/>
          <w:lang w:eastAsia="es-MX"/>
        </w:rPr>
      </w:pPr>
      <w:r>
        <w:rPr>
          <w:rFonts w:ascii="Arial" w:hAnsi="Arial" w:cs="Arial"/>
          <w:sz w:val="18"/>
          <w:szCs w:val="16"/>
        </w:rPr>
        <w:t>R</w:t>
      </w:r>
      <w:r w:rsidR="00A02C53" w:rsidRPr="00A02C53">
        <w:rPr>
          <w:rFonts w:ascii="Arial" w:hAnsi="Arial" w:cs="Arial"/>
          <w:sz w:val="18"/>
          <w:szCs w:val="16"/>
        </w:rPr>
        <w:t xml:space="preserve">especto a la recaudación por ingresos por el servicio de agua y alcantarillado se recaudaron </w:t>
      </w:r>
      <w:r w:rsidR="004579B6">
        <w:rPr>
          <w:rFonts w:ascii="Arial" w:hAnsi="Arial" w:cs="Arial"/>
          <w:sz w:val="18"/>
          <w:szCs w:val="16"/>
        </w:rPr>
        <w:t>del mes</w:t>
      </w:r>
      <w:r w:rsidR="00A02C53" w:rsidRPr="00A02C53">
        <w:rPr>
          <w:rFonts w:ascii="Arial" w:hAnsi="Arial" w:cs="Arial"/>
          <w:sz w:val="18"/>
          <w:szCs w:val="16"/>
        </w:rPr>
        <w:t xml:space="preserve"> de </w:t>
      </w:r>
      <w:r w:rsidR="00C141A9">
        <w:rPr>
          <w:rFonts w:ascii="Arial" w:hAnsi="Arial" w:cs="Arial"/>
          <w:sz w:val="18"/>
          <w:szCs w:val="16"/>
        </w:rPr>
        <w:t>Julio</w:t>
      </w:r>
      <w:r w:rsidR="00A02C53" w:rsidRPr="00A02C53">
        <w:rPr>
          <w:rFonts w:ascii="Arial" w:hAnsi="Arial" w:cs="Arial"/>
          <w:sz w:val="18"/>
          <w:szCs w:val="16"/>
        </w:rPr>
        <w:t xml:space="preserve"> la cantidad de  </w:t>
      </w:r>
      <w:r w:rsidR="00C141A9" w:rsidRPr="00C141A9">
        <w:rPr>
          <w:rFonts w:asciiTheme="minorHAnsi" w:hAnsiTheme="minorHAnsi" w:cstheme="minorHAnsi"/>
          <w:sz w:val="20"/>
          <w:szCs w:val="16"/>
        </w:rPr>
        <w:t>$</w:t>
      </w:r>
      <w:r w:rsidR="004579B6" w:rsidRPr="00C141A9">
        <w:rPr>
          <w:rFonts w:asciiTheme="minorHAnsi" w:hAnsiTheme="minorHAnsi" w:cstheme="minorHAnsi"/>
          <w:b/>
          <w:sz w:val="14"/>
          <w:szCs w:val="16"/>
          <w:u w:val="single"/>
        </w:rPr>
        <w:t xml:space="preserve"> </w:t>
      </w:r>
      <w:r w:rsidR="00C141A9" w:rsidRPr="00C141A9">
        <w:rPr>
          <w:rFonts w:eastAsia="Times New Roman" w:cs="Calibri"/>
          <w:b/>
          <w:color w:val="000000"/>
          <w:sz w:val="20"/>
          <w:u w:val="single"/>
          <w:lang w:eastAsia="es-MX"/>
        </w:rPr>
        <w:t>4, 263,392.27</w:t>
      </w:r>
      <w:r w:rsidR="00C141A9" w:rsidRPr="00C141A9">
        <w:rPr>
          <w:rFonts w:eastAsia="Times New Roman" w:cs="Calibri"/>
          <w:color w:val="000000"/>
          <w:sz w:val="20"/>
          <w:lang w:eastAsia="es-MX"/>
        </w:rPr>
        <w:t xml:space="preserve"> </w:t>
      </w:r>
      <w:r w:rsidR="00D95EE0" w:rsidRPr="00D95EE0">
        <w:rPr>
          <w:rFonts w:eastAsia="Times New Roman" w:cs="Calibri"/>
          <w:color w:val="000000"/>
          <w:sz w:val="18"/>
          <w:lang w:eastAsia="es-MX"/>
        </w:rPr>
        <w:t xml:space="preserve"> </w:t>
      </w:r>
      <w:r w:rsidR="00526B3F">
        <w:rPr>
          <w:rFonts w:eastAsia="Times New Roman" w:cs="Calibri"/>
          <w:color w:val="000000"/>
          <w:sz w:val="18"/>
          <w:lang w:eastAsia="es-MX"/>
        </w:rPr>
        <w:t xml:space="preserve"> </w:t>
      </w:r>
      <w:r w:rsidR="00D95EE0">
        <w:rPr>
          <w:rFonts w:eastAsia="Times New Roman" w:cs="Calibri"/>
          <w:color w:val="000000"/>
          <w:sz w:val="18"/>
          <w:lang w:eastAsia="es-MX"/>
        </w:rPr>
        <w:t>p</w:t>
      </w:r>
      <w:r w:rsidR="00A02C53" w:rsidRPr="00A02C53">
        <w:rPr>
          <w:rFonts w:eastAsia="Times New Roman" w:cs="Calibri"/>
          <w:color w:val="000000"/>
          <w:sz w:val="18"/>
          <w:szCs w:val="16"/>
          <w:lang w:eastAsia="es-MX"/>
        </w:rPr>
        <w:t xml:space="preserve">or Intereses  </w:t>
      </w:r>
      <w:r w:rsidR="00A02C53" w:rsidRPr="00C141A9">
        <w:rPr>
          <w:rFonts w:eastAsia="Times New Roman" w:cs="Calibri"/>
          <w:b/>
          <w:color w:val="000000"/>
          <w:sz w:val="20"/>
          <w:szCs w:val="16"/>
          <w:u w:val="single"/>
          <w:lang w:eastAsia="es-MX"/>
        </w:rPr>
        <w:t>$</w:t>
      </w:r>
      <w:r w:rsidR="00A02C53" w:rsidRPr="00C141A9">
        <w:rPr>
          <w:b/>
          <w:sz w:val="20"/>
          <w:szCs w:val="16"/>
          <w:u w:val="single"/>
        </w:rPr>
        <w:t xml:space="preserve"> </w:t>
      </w:r>
      <w:r w:rsidR="00C141A9" w:rsidRPr="00C141A9">
        <w:rPr>
          <w:rFonts w:eastAsia="Times New Roman" w:cs="Calibri"/>
          <w:b/>
          <w:color w:val="000000"/>
          <w:sz w:val="18"/>
          <w:szCs w:val="18"/>
          <w:u w:val="single"/>
          <w:lang w:eastAsia="es-MX"/>
        </w:rPr>
        <w:t>180,931.15</w:t>
      </w:r>
      <w:r w:rsidR="00C141A9" w:rsidRPr="00C141A9">
        <w:rPr>
          <w:rFonts w:eastAsia="Times New Roman" w:cs="Calibri"/>
          <w:b/>
          <w:color w:val="000000"/>
          <w:sz w:val="18"/>
          <w:szCs w:val="18"/>
          <w:lang w:eastAsia="es-MX"/>
        </w:rPr>
        <w:t xml:space="preserve"> </w:t>
      </w:r>
      <w:r w:rsidR="00C141A9">
        <w:rPr>
          <w:rFonts w:eastAsia="Times New Roman" w:cs="Calibri"/>
          <w:b/>
          <w:color w:val="000000"/>
          <w:sz w:val="18"/>
          <w:szCs w:val="18"/>
          <w:lang w:eastAsia="es-MX"/>
        </w:rPr>
        <w:t xml:space="preserve"> </w:t>
      </w:r>
      <w:r w:rsidR="00201C8F">
        <w:rPr>
          <w:rFonts w:eastAsia="Times New Roman" w:cs="Calibri"/>
          <w:color w:val="000000"/>
          <w:sz w:val="18"/>
          <w:szCs w:val="16"/>
          <w:lang w:eastAsia="es-MX"/>
        </w:rPr>
        <w:t xml:space="preserve">devolución de IVA </w:t>
      </w:r>
      <w:r w:rsidR="00C141A9">
        <w:rPr>
          <w:rFonts w:eastAsia="Times New Roman" w:cs="Calibri"/>
          <w:color w:val="000000"/>
          <w:sz w:val="18"/>
          <w:szCs w:val="16"/>
          <w:lang w:eastAsia="es-MX"/>
        </w:rPr>
        <w:t xml:space="preserve"> </w:t>
      </w:r>
      <w:r w:rsidR="00201C8F" w:rsidRPr="00C141A9">
        <w:rPr>
          <w:rFonts w:asciiTheme="minorHAnsi" w:eastAsia="Times New Roman" w:hAnsiTheme="minorHAnsi" w:cstheme="minorHAnsi"/>
          <w:b/>
          <w:color w:val="000000"/>
          <w:sz w:val="18"/>
          <w:szCs w:val="18"/>
          <w:u w:val="single"/>
          <w:lang w:eastAsia="es-MX"/>
        </w:rPr>
        <w:t xml:space="preserve">$ </w:t>
      </w:r>
      <w:r w:rsidR="00C141A9" w:rsidRPr="00C141A9">
        <w:rPr>
          <w:rFonts w:eastAsia="Times New Roman" w:cs="Calibri"/>
          <w:b/>
          <w:color w:val="000000"/>
          <w:sz w:val="18"/>
          <w:szCs w:val="18"/>
          <w:u w:val="single"/>
          <w:lang w:eastAsia="es-MX"/>
        </w:rPr>
        <w:t>9,499.00</w:t>
      </w:r>
      <w:r w:rsidR="00C141A9" w:rsidRPr="00C141A9">
        <w:rPr>
          <w:rFonts w:eastAsia="Times New Roman" w:cs="Calibri"/>
          <w:color w:val="000000"/>
          <w:sz w:val="18"/>
          <w:szCs w:val="18"/>
          <w:lang w:eastAsia="es-MX"/>
        </w:rPr>
        <w:t xml:space="preserve"> </w:t>
      </w:r>
      <w:r w:rsidR="00A02C53" w:rsidRPr="00A02C53">
        <w:rPr>
          <w:rFonts w:eastAsia="Times New Roman" w:cs="Calibri"/>
          <w:color w:val="000000"/>
          <w:sz w:val="18"/>
          <w:szCs w:val="16"/>
          <w:lang w:eastAsia="es-MX"/>
        </w:rPr>
        <w:t>(El total de Ingresos No tiene IVA) total del mes son</w:t>
      </w:r>
      <w:r w:rsidR="00A02C53">
        <w:rPr>
          <w:rFonts w:eastAsia="Times New Roman" w:cs="Calibri"/>
          <w:color w:val="000000"/>
          <w:sz w:val="18"/>
          <w:szCs w:val="16"/>
          <w:lang w:eastAsia="es-MX"/>
        </w:rPr>
        <w:t xml:space="preserve"> </w:t>
      </w:r>
      <w:r w:rsidR="00A02C53" w:rsidRPr="00A02C53">
        <w:rPr>
          <w:rFonts w:eastAsia="Times New Roman" w:cs="Calibri"/>
          <w:color w:val="000000"/>
          <w:sz w:val="18"/>
          <w:szCs w:val="16"/>
          <w:lang w:eastAsia="es-MX"/>
        </w:rPr>
        <w:t xml:space="preserve"> </w:t>
      </w:r>
      <w:r w:rsidR="00C141A9" w:rsidRPr="00C141A9">
        <w:rPr>
          <w:rFonts w:eastAsia="Times New Roman" w:cs="Calibri"/>
          <w:b/>
          <w:color w:val="000000"/>
          <w:sz w:val="18"/>
          <w:szCs w:val="16"/>
          <w:u w:val="single"/>
          <w:lang w:eastAsia="es-MX"/>
        </w:rPr>
        <w:t xml:space="preserve">$ </w:t>
      </w:r>
      <w:r w:rsidR="00C141A9" w:rsidRPr="00C141A9">
        <w:rPr>
          <w:rFonts w:eastAsia="Times New Roman" w:cs="Calibri"/>
          <w:b/>
          <w:color w:val="000000"/>
          <w:sz w:val="20"/>
          <w:szCs w:val="20"/>
          <w:u w:val="single"/>
          <w:lang w:eastAsia="es-MX"/>
        </w:rPr>
        <w:t>4</w:t>
      </w:r>
      <w:r w:rsidR="00C141A9">
        <w:rPr>
          <w:rFonts w:eastAsia="Times New Roman" w:cs="Calibri"/>
          <w:b/>
          <w:color w:val="000000"/>
          <w:sz w:val="20"/>
          <w:szCs w:val="20"/>
          <w:u w:val="single"/>
          <w:lang w:eastAsia="es-MX"/>
        </w:rPr>
        <w:t xml:space="preserve">, </w:t>
      </w:r>
      <w:r w:rsidR="00C141A9" w:rsidRPr="00C141A9">
        <w:rPr>
          <w:rFonts w:eastAsia="Times New Roman" w:cs="Calibri"/>
          <w:b/>
          <w:color w:val="000000"/>
          <w:sz w:val="20"/>
          <w:szCs w:val="20"/>
          <w:u w:val="single"/>
          <w:lang w:eastAsia="es-MX"/>
        </w:rPr>
        <w:t>453</w:t>
      </w:r>
      <w:r w:rsidR="00C141A9">
        <w:rPr>
          <w:rFonts w:eastAsia="Times New Roman" w:cs="Calibri"/>
          <w:b/>
          <w:color w:val="000000"/>
          <w:sz w:val="20"/>
          <w:szCs w:val="20"/>
          <w:u w:val="single"/>
          <w:lang w:eastAsia="es-MX"/>
        </w:rPr>
        <w:t xml:space="preserve"> </w:t>
      </w:r>
      <w:r w:rsidR="00C141A9" w:rsidRPr="00C141A9">
        <w:rPr>
          <w:rFonts w:eastAsia="Times New Roman" w:cs="Calibri"/>
          <w:b/>
          <w:color w:val="000000"/>
          <w:sz w:val="20"/>
          <w:szCs w:val="20"/>
          <w:u w:val="single"/>
          <w:lang w:eastAsia="es-MX"/>
        </w:rPr>
        <w:t>822.42</w:t>
      </w:r>
    </w:p>
    <w:p w14:paraId="363BA906" w14:textId="77777777" w:rsidR="002C3D9B" w:rsidRDefault="002C3D9B" w:rsidP="004579B6">
      <w:pPr>
        <w:spacing w:after="0" w:line="240" w:lineRule="auto"/>
        <w:jc w:val="both"/>
        <w:rPr>
          <w:rFonts w:eastAsia="Times New Roman" w:cs="Calibri"/>
          <w:b/>
          <w:bCs/>
          <w:color w:val="000000"/>
          <w:sz w:val="20"/>
          <w:lang w:eastAsia="es-MX"/>
        </w:rPr>
      </w:pPr>
    </w:p>
    <w:tbl>
      <w:tblPr>
        <w:tblW w:w="4580" w:type="dxa"/>
        <w:tblCellMar>
          <w:left w:w="70" w:type="dxa"/>
          <w:right w:w="70" w:type="dxa"/>
        </w:tblCellMar>
        <w:tblLook w:val="04A0" w:firstRow="1" w:lastRow="0" w:firstColumn="1" w:lastColumn="0" w:noHBand="0" w:noVBand="1"/>
      </w:tblPr>
      <w:tblGrid>
        <w:gridCol w:w="3280"/>
        <w:gridCol w:w="1300"/>
      </w:tblGrid>
      <w:tr w:rsidR="00C141A9" w:rsidRPr="00C141A9" w14:paraId="33887B58" w14:textId="77777777" w:rsidTr="00C141A9">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2CB0E" w14:textId="77777777" w:rsidR="00C141A9" w:rsidRPr="00C141A9" w:rsidRDefault="00C141A9" w:rsidP="00C141A9">
            <w:pPr>
              <w:spacing w:after="0" w:line="240" w:lineRule="auto"/>
              <w:jc w:val="center"/>
              <w:rPr>
                <w:rFonts w:ascii="Arial" w:eastAsia="Times New Roman" w:hAnsi="Arial" w:cs="Arial"/>
                <w:b/>
                <w:bCs/>
                <w:sz w:val="18"/>
                <w:lang w:eastAsia="es-MX"/>
              </w:rPr>
            </w:pPr>
            <w:r w:rsidRPr="00C141A9">
              <w:rPr>
                <w:rFonts w:ascii="Arial" w:eastAsia="Times New Roman" w:hAnsi="Arial" w:cs="Arial"/>
                <w:b/>
                <w:bCs/>
                <w:sz w:val="18"/>
                <w:lang w:eastAsia="es-MX"/>
              </w:rPr>
              <w:t>INGRESOS JULIO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884A3B1" w14:textId="77777777" w:rsidR="00C141A9" w:rsidRPr="00C141A9" w:rsidRDefault="00C141A9" w:rsidP="00C141A9">
            <w:pPr>
              <w:spacing w:after="0" w:line="240" w:lineRule="auto"/>
              <w:jc w:val="center"/>
              <w:rPr>
                <w:rFonts w:ascii="Arial" w:eastAsia="Times New Roman" w:hAnsi="Arial" w:cs="Arial"/>
                <w:b/>
                <w:bCs/>
                <w:sz w:val="18"/>
                <w:lang w:eastAsia="es-MX"/>
              </w:rPr>
            </w:pPr>
            <w:r w:rsidRPr="00C141A9">
              <w:rPr>
                <w:rFonts w:ascii="Arial" w:eastAsia="Times New Roman" w:hAnsi="Arial" w:cs="Arial"/>
                <w:b/>
                <w:bCs/>
                <w:sz w:val="18"/>
                <w:lang w:eastAsia="es-MX"/>
              </w:rPr>
              <w:t>IMPORTE</w:t>
            </w:r>
          </w:p>
        </w:tc>
      </w:tr>
      <w:tr w:rsidR="00C141A9" w:rsidRPr="00C141A9" w14:paraId="09001415"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5F0A1BC" w14:textId="77777777" w:rsidR="00C141A9" w:rsidRPr="00C141A9" w:rsidRDefault="00C141A9" w:rsidP="00C141A9">
            <w:pPr>
              <w:spacing w:after="0" w:line="240" w:lineRule="auto"/>
              <w:jc w:val="center"/>
              <w:rPr>
                <w:rFonts w:ascii="Arial" w:eastAsia="Times New Roman" w:hAnsi="Arial" w:cs="Arial"/>
                <w:b/>
                <w:bCs/>
                <w:sz w:val="18"/>
                <w:szCs w:val="18"/>
                <w:lang w:eastAsia="es-MX"/>
              </w:rPr>
            </w:pPr>
            <w:r w:rsidRPr="00C141A9">
              <w:rPr>
                <w:rFonts w:ascii="Arial" w:eastAsia="Times New Roman" w:hAnsi="Arial" w:cs="Arial"/>
                <w:b/>
                <w:bCs/>
                <w:sz w:val="18"/>
                <w:szCs w:val="18"/>
                <w:lang w:eastAsia="es-MX"/>
              </w:rPr>
              <w:t>INGRESOS MENSUALES</w:t>
            </w:r>
          </w:p>
        </w:tc>
        <w:tc>
          <w:tcPr>
            <w:tcW w:w="1300" w:type="dxa"/>
            <w:tcBorders>
              <w:top w:val="nil"/>
              <w:left w:val="nil"/>
              <w:bottom w:val="single" w:sz="4" w:space="0" w:color="auto"/>
              <w:right w:val="single" w:sz="4" w:space="0" w:color="auto"/>
            </w:tcBorders>
            <w:shd w:val="clear" w:color="auto" w:fill="auto"/>
            <w:noWrap/>
            <w:vAlign w:val="bottom"/>
            <w:hideMark/>
          </w:tcPr>
          <w:p w14:paraId="4B7956B4" w14:textId="77777777" w:rsidR="00C141A9" w:rsidRPr="00C141A9" w:rsidRDefault="00C141A9" w:rsidP="00C141A9">
            <w:pPr>
              <w:spacing w:after="0" w:line="240" w:lineRule="auto"/>
              <w:jc w:val="right"/>
              <w:rPr>
                <w:rFonts w:ascii="Arial" w:eastAsia="Times New Roman" w:hAnsi="Arial" w:cs="Arial"/>
                <w:b/>
                <w:bCs/>
                <w:sz w:val="18"/>
                <w:szCs w:val="18"/>
                <w:lang w:eastAsia="es-MX"/>
              </w:rPr>
            </w:pPr>
            <w:r w:rsidRPr="00C141A9">
              <w:rPr>
                <w:rFonts w:ascii="Arial" w:eastAsia="Times New Roman" w:hAnsi="Arial" w:cs="Arial"/>
                <w:b/>
                <w:bCs/>
                <w:sz w:val="18"/>
                <w:szCs w:val="18"/>
                <w:lang w:eastAsia="es-MX"/>
              </w:rPr>
              <w:t xml:space="preserve">4,453,822.42 </w:t>
            </w:r>
          </w:p>
        </w:tc>
      </w:tr>
      <w:tr w:rsidR="00C141A9" w:rsidRPr="00C141A9" w14:paraId="05989176"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30F1130"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510101  INTERESES BANCARIOS</w:t>
            </w:r>
          </w:p>
        </w:tc>
        <w:tc>
          <w:tcPr>
            <w:tcW w:w="1300" w:type="dxa"/>
            <w:tcBorders>
              <w:top w:val="nil"/>
              <w:left w:val="nil"/>
              <w:bottom w:val="single" w:sz="4" w:space="0" w:color="auto"/>
              <w:right w:val="single" w:sz="4" w:space="0" w:color="auto"/>
            </w:tcBorders>
            <w:shd w:val="clear" w:color="auto" w:fill="auto"/>
            <w:noWrap/>
            <w:vAlign w:val="bottom"/>
            <w:hideMark/>
          </w:tcPr>
          <w:p w14:paraId="54135B0B"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180,931.15 </w:t>
            </w:r>
          </w:p>
        </w:tc>
      </w:tr>
      <w:tr w:rsidR="00C141A9" w:rsidRPr="00C141A9" w14:paraId="57902CE0"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91114E3"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732101  SERV MEDIDO AGUA POT</w:t>
            </w:r>
          </w:p>
        </w:tc>
        <w:tc>
          <w:tcPr>
            <w:tcW w:w="1300" w:type="dxa"/>
            <w:tcBorders>
              <w:top w:val="nil"/>
              <w:left w:val="nil"/>
              <w:bottom w:val="single" w:sz="4" w:space="0" w:color="auto"/>
              <w:right w:val="single" w:sz="4" w:space="0" w:color="auto"/>
            </w:tcBorders>
            <w:shd w:val="clear" w:color="auto" w:fill="auto"/>
            <w:noWrap/>
            <w:vAlign w:val="bottom"/>
            <w:hideMark/>
          </w:tcPr>
          <w:p w14:paraId="2F5B2B12"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1,464,467.37 </w:t>
            </w:r>
          </w:p>
        </w:tc>
      </w:tr>
      <w:tr w:rsidR="00C141A9" w:rsidRPr="00C141A9" w14:paraId="3CCB208D"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1167753"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732102  CF SERV AGUA POT S/M</w:t>
            </w:r>
          </w:p>
        </w:tc>
        <w:tc>
          <w:tcPr>
            <w:tcW w:w="1300" w:type="dxa"/>
            <w:tcBorders>
              <w:top w:val="nil"/>
              <w:left w:val="nil"/>
              <w:bottom w:val="single" w:sz="4" w:space="0" w:color="auto"/>
              <w:right w:val="single" w:sz="4" w:space="0" w:color="auto"/>
            </w:tcBorders>
            <w:shd w:val="clear" w:color="auto" w:fill="auto"/>
            <w:noWrap/>
            <w:vAlign w:val="bottom"/>
            <w:hideMark/>
          </w:tcPr>
          <w:p w14:paraId="65EC7ED8"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173,461.33 </w:t>
            </w:r>
          </w:p>
        </w:tc>
      </w:tr>
      <w:tr w:rsidR="00C141A9" w:rsidRPr="00C141A9" w14:paraId="4F2A17CF"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7AC9345"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lastRenderedPageBreak/>
              <w:t>*         732105  SER MD AGUA POT REZ</w:t>
            </w:r>
          </w:p>
        </w:tc>
        <w:tc>
          <w:tcPr>
            <w:tcW w:w="1300" w:type="dxa"/>
            <w:tcBorders>
              <w:top w:val="nil"/>
              <w:left w:val="nil"/>
              <w:bottom w:val="single" w:sz="4" w:space="0" w:color="auto"/>
              <w:right w:val="single" w:sz="4" w:space="0" w:color="auto"/>
            </w:tcBorders>
            <w:shd w:val="clear" w:color="auto" w:fill="auto"/>
            <w:noWrap/>
            <w:vAlign w:val="bottom"/>
            <w:hideMark/>
          </w:tcPr>
          <w:p w14:paraId="129A93F0"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1,289,251.97 </w:t>
            </w:r>
          </w:p>
        </w:tc>
      </w:tr>
      <w:tr w:rsidR="00C141A9" w:rsidRPr="00C141A9" w14:paraId="555C148C"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CE02DD4"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732106  SER MED AGUA POT ANT</w:t>
            </w:r>
          </w:p>
        </w:tc>
        <w:tc>
          <w:tcPr>
            <w:tcW w:w="1300" w:type="dxa"/>
            <w:tcBorders>
              <w:top w:val="nil"/>
              <w:left w:val="nil"/>
              <w:bottom w:val="single" w:sz="4" w:space="0" w:color="auto"/>
              <w:right w:val="single" w:sz="4" w:space="0" w:color="auto"/>
            </w:tcBorders>
            <w:shd w:val="clear" w:color="auto" w:fill="auto"/>
            <w:noWrap/>
            <w:vAlign w:val="bottom"/>
            <w:hideMark/>
          </w:tcPr>
          <w:p w14:paraId="5F4AD862"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17,985.42 </w:t>
            </w:r>
          </w:p>
        </w:tc>
      </w:tr>
      <w:tr w:rsidR="00C141A9" w:rsidRPr="00C141A9" w14:paraId="27406E84"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88D1CBF"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732107  CF SERV AGUA POT REZ</w:t>
            </w:r>
          </w:p>
        </w:tc>
        <w:tc>
          <w:tcPr>
            <w:tcW w:w="1300" w:type="dxa"/>
            <w:tcBorders>
              <w:top w:val="nil"/>
              <w:left w:val="nil"/>
              <w:bottom w:val="single" w:sz="4" w:space="0" w:color="auto"/>
              <w:right w:val="single" w:sz="4" w:space="0" w:color="auto"/>
            </w:tcBorders>
            <w:shd w:val="clear" w:color="auto" w:fill="auto"/>
            <w:noWrap/>
            <w:vAlign w:val="bottom"/>
            <w:hideMark/>
          </w:tcPr>
          <w:p w14:paraId="689495B7"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245,385.46 </w:t>
            </w:r>
          </w:p>
        </w:tc>
      </w:tr>
      <w:tr w:rsidR="00C141A9" w:rsidRPr="00C141A9" w14:paraId="285B63BE"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DDC7A0B"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732201  SERV ALCANTARILL VIG</w:t>
            </w:r>
          </w:p>
        </w:tc>
        <w:tc>
          <w:tcPr>
            <w:tcW w:w="1300" w:type="dxa"/>
            <w:tcBorders>
              <w:top w:val="nil"/>
              <w:left w:val="nil"/>
              <w:bottom w:val="single" w:sz="4" w:space="0" w:color="auto"/>
              <w:right w:val="single" w:sz="4" w:space="0" w:color="auto"/>
            </w:tcBorders>
            <w:shd w:val="clear" w:color="auto" w:fill="auto"/>
            <w:noWrap/>
            <w:vAlign w:val="bottom"/>
            <w:hideMark/>
          </w:tcPr>
          <w:p w14:paraId="3E42EBC3"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156,114.59 </w:t>
            </w:r>
          </w:p>
        </w:tc>
      </w:tr>
      <w:tr w:rsidR="00C141A9" w:rsidRPr="00C141A9" w14:paraId="05BE1E4A"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50E49F0"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732202  SERV ALCANTARILL REZ</w:t>
            </w:r>
          </w:p>
        </w:tc>
        <w:tc>
          <w:tcPr>
            <w:tcW w:w="1300" w:type="dxa"/>
            <w:tcBorders>
              <w:top w:val="nil"/>
              <w:left w:val="nil"/>
              <w:bottom w:val="single" w:sz="4" w:space="0" w:color="auto"/>
              <w:right w:val="single" w:sz="4" w:space="0" w:color="auto"/>
            </w:tcBorders>
            <w:shd w:val="clear" w:color="auto" w:fill="auto"/>
            <w:noWrap/>
            <w:vAlign w:val="bottom"/>
            <w:hideMark/>
          </w:tcPr>
          <w:p w14:paraId="203754D4"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168,162.31 </w:t>
            </w:r>
          </w:p>
        </w:tc>
      </w:tr>
      <w:tr w:rsidR="00C141A9" w:rsidRPr="00C141A9" w14:paraId="3370E583"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99CA51E"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732401  SERV SANEAMIENTO VIG</w:t>
            </w:r>
          </w:p>
        </w:tc>
        <w:tc>
          <w:tcPr>
            <w:tcW w:w="1300" w:type="dxa"/>
            <w:tcBorders>
              <w:top w:val="nil"/>
              <w:left w:val="nil"/>
              <w:bottom w:val="single" w:sz="4" w:space="0" w:color="auto"/>
              <w:right w:val="single" w:sz="4" w:space="0" w:color="auto"/>
            </w:tcBorders>
            <w:shd w:val="clear" w:color="auto" w:fill="auto"/>
            <w:noWrap/>
            <w:vAlign w:val="bottom"/>
            <w:hideMark/>
          </w:tcPr>
          <w:p w14:paraId="39775E7E"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271,310.26 </w:t>
            </w:r>
          </w:p>
        </w:tc>
      </w:tr>
      <w:tr w:rsidR="00C141A9" w:rsidRPr="00C141A9" w14:paraId="038B9637"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D218EFC"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732402  SERV SANEAMIENTO REZ</w:t>
            </w:r>
          </w:p>
        </w:tc>
        <w:tc>
          <w:tcPr>
            <w:tcW w:w="1300" w:type="dxa"/>
            <w:tcBorders>
              <w:top w:val="nil"/>
              <w:left w:val="nil"/>
              <w:bottom w:val="single" w:sz="4" w:space="0" w:color="auto"/>
              <w:right w:val="single" w:sz="4" w:space="0" w:color="auto"/>
            </w:tcBorders>
            <w:shd w:val="clear" w:color="auto" w:fill="auto"/>
            <w:noWrap/>
            <w:vAlign w:val="bottom"/>
            <w:hideMark/>
          </w:tcPr>
          <w:p w14:paraId="5B771C75"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255,474.96 </w:t>
            </w:r>
          </w:p>
        </w:tc>
      </w:tr>
      <w:tr w:rsidR="00C141A9" w:rsidRPr="00C141A9" w14:paraId="3BF0A89C"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D0E6A10"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732901  DER INC AGUA POT IND</w:t>
            </w:r>
          </w:p>
        </w:tc>
        <w:tc>
          <w:tcPr>
            <w:tcW w:w="1300" w:type="dxa"/>
            <w:tcBorders>
              <w:top w:val="nil"/>
              <w:left w:val="nil"/>
              <w:bottom w:val="single" w:sz="4" w:space="0" w:color="auto"/>
              <w:right w:val="single" w:sz="4" w:space="0" w:color="auto"/>
            </w:tcBorders>
            <w:shd w:val="clear" w:color="auto" w:fill="auto"/>
            <w:noWrap/>
            <w:vAlign w:val="bottom"/>
            <w:hideMark/>
          </w:tcPr>
          <w:p w14:paraId="4D07B67D"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15,602.09 </w:t>
            </w:r>
          </w:p>
        </w:tc>
      </w:tr>
      <w:tr w:rsidR="00C141A9" w:rsidRPr="00C141A9" w14:paraId="77563F0E"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A81424A"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732902  DER INC ALCA POT IND</w:t>
            </w:r>
          </w:p>
        </w:tc>
        <w:tc>
          <w:tcPr>
            <w:tcW w:w="1300" w:type="dxa"/>
            <w:tcBorders>
              <w:top w:val="nil"/>
              <w:left w:val="nil"/>
              <w:bottom w:val="single" w:sz="4" w:space="0" w:color="auto"/>
              <w:right w:val="single" w:sz="4" w:space="0" w:color="auto"/>
            </w:tcBorders>
            <w:shd w:val="clear" w:color="auto" w:fill="auto"/>
            <w:noWrap/>
            <w:vAlign w:val="bottom"/>
            <w:hideMark/>
          </w:tcPr>
          <w:p w14:paraId="6BD8CDA6"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6,075.44 </w:t>
            </w:r>
          </w:p>
        </w:tc>
      </w:tr>
      <w:tr w:rsidR="00C141A9" w:rsidRPr="00C141A9" w14:paraId="4F45A737"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2BDEFB3"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733101  CONSTANCIA NO ADEUDO</w:t>
            </w:r>
          </w:p>
        </w:tc>
        <w:tc>
          <w:tcPr>
            <w:tcW w:w="1300" w:type="dxa"/>
            <w:tcBorders>
              <w:top w:val="nil"/>
              <w:left w:val="nil"/>
              <w:bottom w:val="single" w:sz="4" w:space="0" w:color="auto"/>
              <w:right w:val="single" w:sz="4" w:space="0" w:color="auto"/>
            </w:tcBorders>
            <w:shd w:val="clear" w:color="auto" w:fill="auto"/>
            <w:noWrap/>
            <w:vAlign w:val="bottom"/>
            <w:hideMark/>
          </w:tcPr>
          <w:p w14:paraId="0BA18A5C"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130.11 </w:t>
            </w:r>
          </w:p>
        </w:tc>
      </w:tr>
      <w:tr w:rsidR="00C141A9" w:rsidRPr="00C141A9" w14:paraId="7455CC99"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E2CC0DF"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733102  DUPLICADO DE RECIBO</w:t>
            </w:r>
          </w:p>
        </w:tc>
        <w:tc>
          <w:tcPr>
            <w:tcW w:w="1300" w:type="dxa"/>
            <w:tcBorders>
              <w:top w:val="nil"/>
              <w:left w:val="nil"/>
              <w:bottom w:val="single" w:sz="4" w:space="0" w:color="auto"/>
              <w:right w:val="single" w:sz="4" w:space="0" w:color="auto"/>
            </w:tcBorders>
            <w:shd w:val="clear" w:color="auto" w:fill="auto"/>
            <w:noWrap/>
            <w:vAlign w:val="bottom"/>
            <w:hideMark/>
          </w:tcPr>
          <w:p w14:paraId="55F00753"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401.76 </w:t>
            </w:r>
          </w:p>
        </w:tc>
      </w:tr>
      <w:tr w:rsidR="00C141A9" w:rsidRPr="00C141A9" w14:paraId="2E3D7D98"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A96F46F"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733104  CAMBIOS DE TITULAR</w:t>
            </w:r>
          </w:p>
        </w:tc>
        <w:tc>
          <w:tcPr>
            <w:tcW w:w="1300" w:type="dxa"/>
            <w:tcBorders>
              <w:top w:val="nil"/>
              <w:left w:val="nil"/>
              <w:bottom w:val="single" w:sz="4" w:space="0" w:color="auto"/>
              <w:right w:val="single" w:sz="4" w:space="0" w:color="auto"/>
            </w:tcBorders>
            <w:shd w:val="clear" w:color="auto" w:fill="auto"/>
            <w:noWrap/>
            <w:vAlign w:val="bottom"/>
            <w:hideMark/>
          </w:tcPr>
          <w:p w14:paraId="2C2BFAB3"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1,332.72 </w:t>
            </w:r>
          </w:p>
        </w:tc>
      </w:tr>
      <w:tr w:rsidR="00C141A9" w:rsidRPr="00C141A9" w14:paraId="0966D27E"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807FE86"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733106  REACTIVACION DE CTA</w:t>
            </w:r>
          </w:p>
        </w:tc>
        <w:tc>
          <w:tcPr>
            <w:tcW w:w="1300" w:type="dxa"/>
            <w:tcBorders>
              <w:top w:val="nil"/>
              <w:left w:val="nil"/>
              <w:bottom w:val="single" w:sz="4" w:space="0" w:color="auto"/>
              <w:right w:val="single" w:sz="4" w:space="0" w:color="auto"/>
            </w:tcBorders>
            <w:shd w:val="clear" w:color="auto" w:fill="auto"/>
            <w:noWrap/>
            <w:vAlign w:val="bottom"/>
            <w:hideMark/>
          </w:tcPr>
          <w:p w14:paraId="35BC070A"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1,099.62 </w:t>
            </w:r>
          </w:p>
        </w:tc>
      </w:tr>
      <w:tr w:rsidR="00C141A9" w:rsidRPr="00C141A9" w14:paraId="4BDE094D"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8A5E6AB"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733110  CONTRATO DE AGUA POT</w:t>
            </w:r>
          </w:p>
        </w:tc>
        <w:tc>
          <w:tcPr>
            <w:tcW w:w="1300" w:type="dxa"/>
            <w:tcBorders>
              <w:top w:val="nil"/>
              <w:left w:val="nil"/>
              <w:bottom w:val="single" w:sz="4" w:space="0" w:color="auto"/>
              <w:right w:val="single" w:sz="4" w:space="0" w:color="auto"/>
            </w:tcBorders>
            <w:shd w:val="clear" w:color="auto" w:fill="auto"/>
            <w:noWrap/>
            <w:vAlign w:val="bottom"/>
            <w:hideMark/>
          </w:tcPr>
          <w:p w14:paraId="1F8EFF1F"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1,733.30 </w:t>
            </w:r>
          </w:p>
        </w:tc>
      </w:tr>
      <w:tr w:rsidR="00C141A9" w:rsidRPr="00C141A9" w14:paraId="6BEA82FD"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0179BED"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733111  CONTRATO DESC AG RES</w:t>
            </w:r>
          </w:p>
        </w:tc>
        <w:tc>
          <w:tcPr>
            <w:tcW w:w="1300" w:type="dxa"/>
            <w:tcBorders>
              <w:top w:val="nil"/>
              <w:left w:val="nil"/>
              <w:bottom w:val="single" w:sz="4" w:space="0" w:color="auto"/>
              <w:right w:val="single" w:sz="4" w:space="0" w:color="auto"/>
            </w:tcBorders>
            <w:shd w:val="clear" w:color="auto" w:fill="auto"/>
            <w:noWrap/>
            <w:vAlign w:val="bottom"/>
            <w:hideMark/>
          </w:tcPr>
          <w:p w14:paraId="44C59B7A"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1,733.32 </w:t>
            </w:r>
          </w:p>
        </w:tc>
      </w:tr>
      <w:tr w:rsidR="00C141A9" w:rsidRPr="00C141A9" w14:paraId="5BE709A8"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EB024CA"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xml:space="preserve">*         733114  </w:t>
            </w:r>
            <w:proofErr w:type="spellStart"/>
            <w:r w:rsidRPr="00C141A9">
              <w:rPr>
                <w:rFonts w:eastAsia="Times New Roman" w:cs="Calibri"/>
                <w:color w:val="000000"/>
                <w:sz w:val="18"/>
                <w:szCs w:val="18"/>
                <w:lang w:eastAsia="es-MX"/>
              </w:rPr>
              <w:t>SMeI</w:t>
            </w:r>
            <w:proofErr w:type="spellEnd"/>
            <w:r w:rsidRPr="00C141A9">
              <w:rPr>
                <w:rFonts w:eastAsia="Times New Roman" w:cs="Calibri"/>
                <w:color w:val="000000"/>
                <w:sz w:val="18"/>
                <w:szCs w:val="18"/>
                <w:lang w:eastAsia="es-MX"/>
              </w:rPr>
              <w:t xml:space="preserve"> PI TOMAS AG POT</w:t>
            </w:r>
          </w:p>
        </w:tc>
        <w:tc>
          <w:tcPr>
            <w:tcW w:w="1300" w:type="dxa"/>
            <w:tcBorders>
              <w:top w:val="nil"/>
              <w:left w:val="nil"/>
              <w:bottom w:val="single" w:sz="4" w:space="0" w:color="auto"/>
              <w:right w:val="single" w:sz="4" w:space="0" w:color="auto"/>
            </w:tcBorders>
            <w:shd w:val="clear" w:color="auto" w:fill="auto"/>
            <w:noWrap/>
            <w:vAlign w:val="bottom"/>
            <w:hideMark/>
          </w:tcPr>
          <w:p w14:paraId="66801D0B"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66,609.53 </w:t>
            </w:r>
          </w:p>
        </w:tc>
      </w:tr>
      <w:tr w:rsidR="00C141A9" w:rsidRPr="00C141A9" w14:paraId="15410A03"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96A69FE"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733201  LIMPIEZA DE DESCARGA</w:t>
            </w:r>
          </w:p>
        </w:tc>
        <w:tc>
          <w:tcPr>
            <w:tcW w:w="1300" w:type="dxa"/>
            <w:tcBorders>
              <w:top w:val="nil"/>
              <w:left w:val="nil"/>
              <w:bottom w:val="single" w:sz="4" w:space="0" w:color="auto"/>
              <w:right w:val="single" w:sz="4" w:space="0" w:color="auto"/>
            </w:tcBorders>
            <w:shd w:val="clear" w:color="auto" w:fill="auto"/>
            <w:noWrap/>
            <w:vAlign w:val="bottom"/>
            <w:hideMark/>
          </w:tcPr>
          <w:p w14:paraId="127107B3"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1,078.80 </w:t>
            </w:r>
          </w:p>
        </w:tc>
      </w:tr>
      <w:tr w:rsidR="00C141A9" w:rsidRPr="00C141A9" w14:paraId="45A306EB"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B29E077"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733202  RECONEXION DE TOMA D</w:t>
            </w:r>
          </w:p>
        </w:tc>
        <w:tc>
          <w:tcPr>
            <w:tcW w:w="1300" w:type="dxa"/>
            <w:tcBorders>
              <w:top w:val="nil"/>
              <w:left w:val="nil"/>
              <w:bottom w:val="single" w:sz="4" w:space="0" w:color="auto"/>
              <w:right w:val="single" w:sz="4" w:space="0" w:color="auto"/>
            </w:tcBorders>
            <w:shd w:val="clear" w:color="auto" w:fill="auto"/>
            <w:noWrap/>
            <w:vAlign w:val="bottom"/>
            <w:hideMark/>
          </w:tcPr>
          <w:p w14:paraId="10952B19"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22,084.81 </w:t>
            </w:r>
          </w:p>
        </w:tc>
      </w:tr>
      <w:tr w:rsidR="00C141A9" w:rsidRPr="00C141A9" w14:paraId="709CCE99"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A4D3EFD"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733210  PAGOS POR TRABAJOS V</w:t>
            </w:r>
          </w:p>
        </w:tc>
        <w:tc>
          <w:tcPr>
            <w:tcW w:w="1300" w:type="dxa"/>
            <w:tcBorders>
              <w:top w:val="nil"/>
              <w:left w:val="nil"/>
              <w:bottom w:val="single" w:sz="4" w:space="0" w:color="auto"/>
              <w:right w:val="single" w:sz="4" w:space="0" w:color="auto"/>
            </w:tcBorders>
            <w:shd w:val="clear" w:color="auto" w:fill="auto"/>
            <w:noWrap/>
            <w:vAlign w:val="bottom"/>
            <w:hideMark/>
          </w:tcPr>
          <w:p w14:paraId="20762CAE"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720.18 </w:t>
            </w:r>
          </w:p>
        </w:tc>
      </w:tr>
      <w:tr w:rsidR="00C141A9" w:rsidRPr="00C141A9" w14:paraId="44CF3926"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AAEB70C"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733214  SOU AGUA PARA PIPAS</w:t>
            </w:r>
          </w:p>
        </w:tc>
        <w:tc>
          <w:tcPr>
            <w:tcW w:w="1300" w:type="dxa"/>
            <w:tcBorders>
              <w:top w:val="nil"/>
              <w:left w:val="nil"/>
              <w:bottom w:val="single" w:sz="4" w:space="0" w:color="auto"/>
              <w:right w:val="single" w:sz="4" w:space="0" w:color="auto"/>
            </w:tcBorders>
            <w:shd w:val="clear" w:color="auto" w:fill="auto"/>
            <w:noWrap/>
            <w:vAlign w:val="bottom"/>
            <w:hideMark/>
          </w:tcPr>
          <w:p w14:paraId="2BB11DC1"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16,209.90 </w:t>
            </w:r>
          </w:p>
        </w:tc>
      </w:tr>
      <w:tr w:rsidR="00C141A9" w:rsidRPr="00C141A9" w14:paraId="67453B5C"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CD03DF2"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733215  SOU TRANSPORTE AGUA</w:t>
            </w:r>
          </w:p>
        </w:tc>
        <w:tc>
          <w:tcPr>
            <w:tcW w:w="1300" w:type="dxa"/>
            <w:tcBorders>
              <w:top w:val="nil"/>
              <w:left w:val="nil"/>
              <w:bottom w:val="single" w:sz="4" w:space="0" w:color="auto"/>
              <w:right w:val="single" w:sz="4" w:space="0" w:color="auto"/>
            </w:tcBorders>
            <w:shd w:val="clear" w:color="auto" w:fill="auto"/>
            <w:noWrap/>
            <w:vAlign w:val="bottom"/>
            <w:hideMark/>
          </w:tcPr>
          <w:p w14:paraId="3BE55045"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483.20 </w:t>
            </w:r>
          </w:p>
        </w:tc>
      </w:tr>
      <w:tr w:rsidR="00C141A9" w:rsidRPr="00C141A9" w14:paraId="60659120"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6031F85"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733216  SOU LIMPIEZA DESCARG</w:t>
            </w:r>
          </w:p>
        </w:tc>
        <w:tc>
          <w:tcPr>
            <w:tcW w:w="1300" w:type="dxa"/>
            <w:tcBorders>
              <w:top w:val="nil"/>
              <w:left w:val="nil"/>
              <w:bottom w:val="single" w:sz="4" w:space="0" w:color="auto"/>
              <w:right w:val="single" w:sz="4" w:space="0" w:color="auto"/>
            </w:tcBorders>
            <w:shd w:val="clear" w:color="auto" w:fill="auto"/>
            <w:noWrap/>
            <w:vAlign w:val="bottom"/>
            <w:hideMark/>
          </w:tcPr>
          <w:p w14:paraId="20DD2F20"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13,861.12 </w:t>
            </w:r>
          </w:p>
        </w:tc>
      </w:tr>
      <w:tr w:rsidR="00C141A9" w:rsidRPr="00C141A9" w14:paraId="0ADB537A"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37D62CD"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733501  RECARGOS</w:t>
            </w:r>
          </w:p>
        </w:tc>
        <w:tc>
          <w:tcPr>
            <w:tcW w:w="1300" w:type="dxa"/>
            <w:tcBorders>
              <w:top w:val="nil"/>
              <w:left w:val="nil"/>
              <w:bottom w:val="single" w:sz="4" w:space="0" w:color="auto"/>
              <w:right w:val="single" w:sz="4" w:space="0" w:color="auto"/>
            </w:tcBorders>
            <w:shd w:val="clear" w:color="auto" w:fill="auto"/>
            <w:noWrap/>
            <w:vAlign w:val="bottom"/>
            <w:hideMark/>
          </w:tcPr>
          <w:p w14:paraId="6C4414B5"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66,261.27 </w:t>
            </w:r>
          </w:p>
        </w:tc>
      </w:tr>
      <w:tr w:rsidR="00C141A9" w:rsidRPr="00C141A9" w14:paraId="6A2E14AA"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B1E1C34"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733502  MULTAS</w:t>
            </w:r>
          </w:p>
        </w:tc>
        <w:tc>
          <w:tcPr>
            <w:tcW w:w="1300" w:type="dxa"/>
            <w:tcBorders>
              <w:top w:val="nil"/>
              <w:left w:val="nil"/>
              <w:bottom w:val="single" w:sz="4" w:space="0" w:color="auto"/>
              <w:right w:val="single" w:sz="4" w:space="0" w:color="auto"/>
            </w:tcBorders>
            <w:shd w:val="clear" w:color="auto" w:fill="auto"/>
            <w:noWrap/>
            <w:vAlign w:val="bottom"/>
            <w:hideMark/>
          </w:tcPr>
          <w:p w14:paraId="6D2CC929"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798.05 </w:t>
            </w:r>
          </w:p>
        </w:tc>
      </w:tr>
      <w:tr w:rsidR="00C141A9" w:rsidRPr="00C141A9" w14:paraId="179765FE"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4DBB7D2"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790105  DEVOLUCION DE IVA</w:t>
            </w:r>
          </w:p>
        </w:tc>
        <w:tc>
          <w:tcPr>
            <w:tcW w:w="1300" w:type="dxa"/>
            <w:tcBorders>
              <w:top w:val="nil"/>
              <w:left w:val="nil"/>
              <w:bottom w:val="single" w:sz="4" w:space="0" w:color="auto"/>
              <w:right w:val="single" w:sz="4" w:space="0" w:color="auto"/>
            </w:tcBorders>
            <w:shd w:val="clear" w:color="auto" w:fill="auto"/>
            <w:noWrap/>
            <w:vAlign w:val="bottom"/>
            <w:hideMark/>
          </w:tcPr>
          <w:p w14:paraId="7C27A2A4"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9,499.00 </w:t>
            </w:r>
          </w:p>
        </w:tc>
      </w:tr>
      <w:tr w:rsidR="00C141A9" w:rsidRPr="00C141A9" w14:paraId="0D047550"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63070DB"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790111  ABONO USUA SERV AGUA</w:t>
            </w:r>
          </w:p>
        </w:tc>
        <w:tc>
          <w:tcPr>
            <w:tcW w:w="1300" w:type="dxa"/>
            <w:tcBorders>
              <w:top w:val="nil"/>
              <w:left w:val="nil"/>
              <w:bottom w:val="single" w:sz="4" w:space="0" w:color="auto"/>
              <w:right w:val="single" w:sz="4" w:space="0" w:color="auto"/>
            </w:tcBorders>
            <w:shd w:val="clear" w:color="auto" w:fill="auto"/>
            <w:noWrap/>
            <w:vAlign w:val="bottom"/>
            <w:hideMark/>
          </w:tcPr>
          <w:p w14:paraId="2B664226"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1,293.10 </w:t>
            </w:r>
          </w:p>
        </w:tc>
      </w:tr>
      <w:tr w:rsidR="00C141A9" w:rsidRPr="00C141A9" w14:paraId="33AF73B2" w14:textId="77777777" w:rsidTr="00C141A9">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F1538CE" w14:textId="77777777" w:rsidR="00C141A9" w:rsidRPr="00C141A9" w:rsidRDefault="00C141A9" w:rsidP="00C141A9">
            <w:pPr>
              <w:spacing w:after="0" w:line="240" w:lineRule="auto"/>
              <w:rPr>
                <w:rFonts w:eastAsia="Times New Roman" w:cs="Calibri"/>
                <w:color w:val="000000"/>
                <w:sz w:val="18"/>
                <w:szCs w:val="18"/>
                <w:lang w:eastAsia="es-MX"/>
              </w:rPr>
            </w:pPr>
            <w:r w:rsidRPr="00C141A9">
              <w:rPr>
                <w:rFonts w:eastAsia="Times New Roman" w:cs="Calibri"/>
                <w:color w:val="000000"/>
                <w:sz w:val="18"/>
                <w:szCs w:val="18"/>
                <w:lang w:eastAsia="es-MX"/>
              </w:rPr>
              <w:t>*         799901  DIFEREN POR REDONDEO</w:t>
            </w:r>
          </w:p>
        </w:tc>
        <w:tc>
          <w:tcPr>
            <w:tcW w:w="1300" w:type="dxa"/>
            <w:tcBorders>
              <w:top w:val="nil"/>
              <w:left w:val="nil"/>
              <w:bottom w:val="single" w:sz="4" w:space="0" w:color="auto"/>
              <w:right w:val="single" w:sz="4" w:space="0" w:color="auto"/>
            </w:tcBorders>
            <w:shd w:val="clear" w:color="auto" w:fill="auto"/>
            <w:noWrap/>
            <w:vAlign w:val="bottom"/>
            <w:hideMark/>
          </w:tcPr>
          <w:p w14:paraId="6C312042" w14:textId="77777777" w:rsidR="00C141A9" w:rsidRPr="00C141A9" w:rsidRDefault="00C141A9" w:rsidP="00C141A9">
            <w:pPr>
              <w:spacing w:after="0" w:line="240" w:lineRule="auto"/>
              <w:jc w:val="right"/>
              <w:rPr>
                <w:rFonts w:eastAsia="Times New Roman" w:cs="Calibri"/>
                <w:color w:val="000000"/>
                <w:sz w:val="18"/>
                <w:szCs w:val="18"/>
                <w:lang w:eastAsia="es-MX"/>
              </w:rPr>
            </w:pPr>
            <w:r w:rsidRPr="00C141A9">
              <w:rPr>
                <w:rFonts w:eastAsia="Times New Roman" w:cs="Calibri"/>
                <w:color w:val="000000"/>
                <w:sz w:val="18"/>
                <w:szCs w:val="18"/>
                <w:lang w:eastAsia="es-MX"/>
              </w:rPr>
              <w:t xml:space="preserve">4,270.28 </w:t>
            </w:r>
          </w:p>
        </w:tc>
      </w:tr>
    </w:tbl>
    <w:p w14:paraId="44682CB9" w14:textId="77777777" w:rsidR="00F30C7A" w:rsidRDefault="00F30C7A" w:rsidP="00D95EE0">
      <w:pPr>
        <w:spacing w:after="0" w:line="240" w:lineRule="auto"/>
        <w:jc w:val="both"/>
        <w:rPr>
          <w:rFonts w:eastAsia="Times New Roman" w:cs="Calibri"/>
          <w:b/>
          <w:bCs/>
          <w:color w:val="000000"/>
          <w:sz w:val="20"/>
          <w:lang w:eastAsia="es-MX"/>
        </w:rPr>
      </w:pPr>
    </w:p>
    <w:p w14:paraId="325061A6" w14:textId="78D53844" w:rsidR="00D95EE0" w:rsidRDefault="00D95EE0" w:rsidP="00D95EE0">
      <w:pPr>
        <w:spacing w:after="0" w:line="240" w:lineRule="auto"/>
        <w:jc w:val="both"/>
        <w:rPr>
          <w:rFonts w:eastAsia="Times New Roman" w:cs="Calibri"/>
          <w:b/>
          <w:color w:val="000000"/>
          <w:sz w:val="18"/>
          <w:szCs w:val="16"/>
          <w:u w:val="single"/>
          <w:lang w:eastAsia="es-MX"/>
        </w:rPr>
      </w:pPr>
      <w:r w:rsidRPr="00A02C53">
        <w:rPr>
          <w:rFonts w:ascii="Arial" w:hAnsi="Arial" w:cs="Arial"/>
          <w:sz w:val="18"/>
          <w:szCs w:val="16"/>
        </w:rPr>
        <w:t xml:space="preserve">Respecto a la recaudación por ingresos por el servicio de agua y alcantarillado se recaudaron </w:t>
      </w:r>
      <w:r>
        <w:rPr>
          <w:rFonts w:ascii="Arial" w:hAnsi="Arial" w:cs="Arial"/>
          <w:sz w:val="18"/>
          <w:szCs w:val="16"/>
        </w:rPr>
        <w:t>del mes</w:t>
      </w:r>
      <w:r w:rsidRPr="00A02C53">
        <w:rPr>
          <w:rFonts w:ascii="Arial" w:hAnsi="Arial" w:cs="Arial"/>
          <w:sz w:val="18"/>
          <w:szCs w:val="16"/>
        </w:rPr>
        <w:t xml:space="preserve"> de </w:t>
      </w:r>
      <w:r w:rsidR="00AD35BB">
        <w:rPr>
          <w:rFonts w:ascii="Arial" w:hAnsi="Arial" w:cs="Arial"/>
          <w:sz w:val="18"/>
          <w:szCs w:val="16"/>
        </w:rPr>
        <w:t>Agosto</w:t>
      </w:r>
      <w:r w:rsidRPr="00A02C53">
        <w:rPr>
          <w:rFonts w:ascii="Arial" w:hAnsi="Arial" w:cs="Arial"/>
          <w:sz w:val="18"/>
          <w:szCs w:val="16"/>
        </w:rPr>
        <w:t xml:space="preserve"> la cantidad de  </w:t>
      </w:r>
      <w:r w:rsidRPr="00AD35BB">
        <w:rPr>
          <w:rFonts w:asciiTheme="minorHAnsi" w:hAnsiTheme="minorHAnsi" w:cstheme="minorHAnsi"/>
          <w:b/>
          <w:sz w:val="20"/>
          <w:szCs w:val="20"/>
          <w:u w:val="single"/>
        </w:rPr>
        <w:t xml:space="preserve">$ </w:t>
      </w:r>
      <w:r w:rsidR="00AD35BB" w:rsidRPr="00AD35BB">
        <w:rPr>
          <w:rFonts w:asciiTheme="minorHAnsi" w:eastAsia="Times New Roman" w:hAnsiTheme="minorHAnsi" w:cstheme="minorHAnsi"/>
          <w:b/>
          <w:color w:val="000000"/>
          <w:sz w:val="20"/>
          <w:szCs w:val="20"/>
          <w:u w:val="single"/>
          <w:lang w:eastAsia="es-MX"/>
        </w:rPr>
        <w:t>4, 592,480.85</w:t>
      </w:r>
      <w:r w:rsidR="00AD35BB" w:rsidRPr="00AD35BB">
        <w:rPr>
          <w:rFonts w:eastAsia="Times New Roman" w:cs="Calibri"/>
          <w:color w:val="000000"/>
          <w:lang w:eastAsia="es-MX"/>
        </w:rPr>
        <w:t xml:space="preserve"> </w:t>
      </w:r>
      <w:r w:rsidRPr="00D95EE0">
        <w:rPr>
          <w:rFonts w:eastAsia="Times New Roman" w:cs="Calibri"/>
          <w:color w:val="000000"/>
          <w:sz w:val="18"/>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F30C7A">
        <w:rPr>
          <w:rFonts w:eastAsia="Times New Roman" w:cs="Calibri"/>
          <w:b/>
          <w:color w:val="000000"/>
          <w:sz w:val="20"/>
          <w:szCs w:val="16"/>
          <w:u w:val="single"/>
          <w:lang w:eastAsia="es-MX"/>
        </w:rPr>
        <w:t>$</w:t>
      </w:r>
      <w:r w:rsidRPr="00F30C7A">
        <w:rPr>
          <w:b/>
          <w:sz w:val="20"/>
          <w:szCs w:val="16"/>
          <w:u w:val="single"/>
        </w:rPr>
        <w:t xml:space="preserve"> </w:t>
      </w:r>
      <w:r w:rsidRPr="00F30C7A">
        <w:rPr>
          <w:rFonts w:eastAsia="Times New Roman" w:cs="Calibri"/>
          <w:b/>
          <w:color w:val="000000"/>
          <w:sz w:val="18"/>
          <w:u w:val="single"/>
          <w:lang w:eastAsia="es-MX"/>
        </w:rPr>
        <w:t>1</w:t>
      </w:r>
      <w:r w:rsidR="00F30C7A" w:rsidRPr="00F30C7A">
        <w:rPr>
          <w:rFonts w:eastAsia="Times New Roman" w:cs="Calibri"/>
          <w:b/>
          <w:color w:val="000000"/>
          <w:sz w:val="18"/>
          <w:u w:val="single"/>
          <w:lang w:eastAsia="es-MX"/>
        </w:rPr>
        <w:t>58,725</w:t>
      </w:r>
      <w:r w:rsidRPr="00F30C7A">
        <w:rPr>
          <w:rFonts w:eastAsia="Times New Roman" w:cs="Calibri"/>
          <w:b/>
          <w:color w:val="000000"/>
          <w:sz w:val="18"/>
          <w:u w:val="single"/>
          <w:lang w:eastAsia="es-MX"/>
        </w:rPr>
        <w:t>.</w:t>
      </w:r>
      <w:r w:rsidR="00F30C7A" w:rsidRPr="00F30C7A">
        <w:rPr>
          <w:rFonts w:eastAsia="Times New Roman" w:cs="Calibri"/>
          <w:b/>
          <w:color w:val="000000"/>
          <w:sz w:val="18"/>
          <w:u w:val="single"/>
          <w:lang w:eastAsia="es-MX"/>
        </w:rPr>
        <w:t>83</w:t>
      </w:r>
      <w:r w:rsidRPr="00B61547">
        <w:rPr>
          <w:rFonts w:eastAsia="Times New Roman" w:cs="Calibri"/>
          <w:b/>
          <w:color w:val="000000"/>
          <w:sz w:val="18"/>
          <w:lang w:eastAsia="es-MX"/>
        </w:rPr>
        <w:t xml:space="preserve"> </w:t>
      </w:r>
      <w:r w:rsidR="00B61547" w:rsidRPr="00B61547">
        <w:rPr>
          <w:rFonts w:eastAsia="Times New Roman" w:cs="Calibri"/>
          <w:b/>
          <w:color w:val="000000"/>
          <w:sz w:val="18"/>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sidR="00F30C7A" w:rsidRPr="00F30C7A">
        <w:rPr>
          <w:rFonts w:eastAsia="Times New Roman" w:cs="Calibri"/>
          <w:b/>
          <w:bCs/>
          <w:sz w:val="18"/>
          <w:szCs w:val="18"/>
          <w:u w:val="single"/>
          <w:lang w:eastAsia="es-MX"/>
        </w:rPr>
        <w:t>4, 751,206.68</w:t>
      </w:r>
    </w:p>
    <w:p w14:paraId="6526A7C0" w14:textId="77777777" w:rsidR="00F30C7A" w:rsidRDefault="00F30C7A" w:rsidP="00D95EE0">
      <w:pPr>
        <w:spacing w:after="0" w:line="240" w:lineRule="auto"/>
        <w:jc w:val="both"/>
        <w:rPr>
          <w:rFonts w:eastAsia="Times New Roman" w:cs="Calibri"/>
          <w:b/>
          <w:color w:val="000000"/>
          <w:sz w:val="18"/>
          <w:szCs w:val="16"/>
          <w:u w:val="single"/>
          <w:lang w:eastAsia="es-MX"/>
        </w:rPr>
      </w:pPr>
    </w:p>
    <w:p w14:paraId="3FD40E3C" w14:textId="77777777" w:rsidR="00C74529" w:rsidRDefault="00C74529" w:rsidP="00D95EE0">
      <w:pPr>
        <w:spacing w:after="0" w:line="240" w:lineRule="auto"/>
        <w:jc w:val="both"/>
        <w:rPr>
          <w:rFonts w:eastAsia="Times New Roman" w:cs="Calibri"/>
          <w:b/>
          <w:color w:val="000000"/>
          <w:sz w:val="18"/>
          <w:szCs w:val="16"/>
          <w:u w:val="single"/>
          <w:lang w:eastAsia="es-MX"/>
        </w:rPr>
      </w:pPr>
    </w:p>
    <w:tbl>
      <w:tblPr>
        <w:tblW w:w="4760" w:type="dxa"/>
        <w:tblCellMar>
          <w:left w:w="70" w:type="dxa"/>
          <w:right w:w="70" w:type="dxa"/>
        </w:tblCellMar>
        <w:tblLook w:val="04A0" w:firstRow="1" w:lastRow="0" w:firstColumn="1" w:lastColumn="0" w:noHBand="0" w:noVBand="1"/>
      </w:tblPr>
      <w:tblGrid>
        <w:gridCol w:w="3539"/>
        <w:gridCol w:w="1221"/>
      </w:tblGrid>
      <w:tr w:rsidR="00F30C7A" w:rsidRPr="00F30C7A" w14:paraId="2CD9E1F5" w14:textId="77777777" w:rsidTr="00F30C7A">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BEA8A" w14:textId="77777777" w:rsidR="00F30C7A" w:rsidRPr="00F30C7A" w:rsidRDefault="00F30C7A" w:rsidP="00F30C7A">
            <w:pPr>
              <w:spacing w:after="0" w:line="240" w:lineRule="auto"/>
              <w:jc w:val="center"/>
              <w:rPr>
                <w:rFonts w:eastAsia="Times New Roman" w:cs="Calibri"/>
                <w:b/>
                <w:bCs/>
                <w:sz w:val="18"/>
                <w:szCs w:val="18"/>
                <w:lang w:eastAsia="es-MX"/>
              </w:rPr>
            </w:pPr>
            <w:r w:rsidRPr="00F30C7A">
              <w:rPr>
                <w:rFonts w:eastAsia="Times New Roman" w:cs="Calibri"/>
                <w:b/>
                <w:bCs/>
                <w:sz w:val="18"/>
                <w:szCs w:val="18"/>
                <w:lang w:eastAsia="es-MX"/>
              </w:rPr>
              <w:t>INGRESOS DE AGOSTO</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2A918CF8" w14:textId="77777777" w:rsidR="00F30C7A" w:rsidRPr="00F30C7A" w:rsidRDefault="00F30C7A" w:rsidP="00F30C7A">
            <w:pPr>
              <w:spacing w:after="0" w:line="240" w:lineRule="auto"/>
              <w:jc w:val="center"/>
              <w:rPr>
                <w:rFonts w:eastAsia="Times New Roman" w:cs="Calibri"/>
                <w:b/>
                <w:bCs/>
                <w:sz w:val="18"/>
                <w:szCs w:val="18"/>
                <w:lang w:eastAsia="es-MX"/>
              </w:rPr>
            </w:pPr>
            <w:r w:rsidRPr="00F30C7A">
              <w:rPr>
                <w:rFonts w:eastAsia="Times New Roman" w:cs="Calibri"/>
                <w:b/>
                <w:bCs/>
                <w:sz w:val="18"/>
                <w:szCs w:val="18"/>
                <w:lang w:eastAsia="es-MX"/>
              </w:rPr>
              <w:t>IMPORTE</w:t>
            </w:r>
          </w:p>
        </w:tc>
      </w:tr>
      <w:tr w:rsidR="00F30C7A" w:rsidRPr="00F30C7A" w14:paraId="0C6AC8BF"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DBE4201" w14:textId="77777777" w:rsidR="00F30C7A" w:rsidRPr="00F30C7A" w:rsidRDefault="00F30C7A" w:rsidP="00F30C7A">
            <w:pPr>
              <w:spacing w:after="0" w:line="240" w:lineRule="auto"/>
              <w:jc w:val="center"/>
              <w:rPr>
                <w:rFonts w:eastAsia="Times New Roman" w:cs="Calibri"/>
                <w:b/>
                <w:bCs/>
                <w:sz w:val="18"/>
                <w:szCs w:val="18"/>
                <w:lang w:eastAsia="es-MX"/>
              </w:rPr>
            </w:pPr>
            <w:r w:rsidRPr="00F30C7A">
              <w:rPr>
                <w:rFonts w:eastAsia="Times New Roman" w:cs="Calibri"/>
                <w:b/>
                <w:bCs/>
                <w:sz w:val="18"/>
                <w:szCs w:val="18"/>
                <w:lang w:eastAsia="es-MX"/>
              </w:rPr>
              <w:t>INGRESOS MENSUALES</w:t>
            </w:r>
          </w:p>
        </w:tc>
        <w:tc>
          <w:tcPr>
            <w:tcW w:w="1221" w:type="dxa"/>
            <w:tcBorders>
              <w:top w:val="nil"/>
              <w:left w:val="nil"/>
              <w:bottom w:val="single" w:sz="4" w:space="0" w:color="auto"/>
              <w:right w:val="single" w:sz="4" w:space="0" w:color="auto"/>
            </w:tcBorders>
            <w:shd w:val="clear" w:color="auto" w:fill="auto"/>
            <w:noWrap/>
            <w:vAlign w:val="bottom"/>
            <w:hideMark/>
          </w:tcPr>
          <w:p w14:paraId="46F6FD93" w14:textId="77777777" w:rsidR="00F30C7A" w:rsidRPr="00F30C7A" w:rsidRDefault="00F30C7A" w:rsidP="00F30C7A">
            <w:pPr>
              <w:spacing w:after="0" w:line="240" w:lineRule="auto"/>
              <w:jc w:val="center"/>
              <w:rPr>
                <w:rFonts w:eastAsia="Times New Roman" w:cs="Calibri"/>
                <w:b/>
                <w:bCs/>
                <w:sz w:val="18"/>
                <w:szCs w:val="18"/>
                <w:lang w:eastAsia="es-MX"/>
              </w:rPr>
            </w:pPr>
            <w:r w:rsidRPr="00F30C7A">
              <w:rPr>
                <w:rFonts w:eastAsia="Times New Roman" w:cs="Calibri"/>
                <w:b/>
                <w:bCs/>
                <w:sz w:val="18"/>
                <w:szCs w:val="18"/>
                <w:lang w:eastAsia="es-MX"/>
              </w:rPr>
              <w:t xml:space="preserve">4,751,206.68 </w:t>
            </w:r>
          </w:p>
        </w:tc>
      </w:tr>
      <w:tr w:rsidR="00F30C7A" w:rsidRPr="00F30C7A" w14:paraId="59675AD4"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7A400C7"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510101  INTERESES BANCARIOS</w:t>
            </w:r>
          </w:p>
        </w:tc>
        <w:tc>
          <w:tcPr>
            <w:tcW w:w="1221" w:type="dxa"/>
            <w:tcBorders>
              <w:top w:val="nil"/>
              <w:left w:val="nil"/>
              <w:bottom w:val="single" w:sz="4" w:space="0" w:color="auto"/>
              <w:right w:val="single" w:sz="4" w:space="0" w:color="auto"/>
            </w:tcBorders>
            <w:shd w:val="clear" w:color="auto" w:fill="auto"/>
            <w:noWrap/>
            <w:vAlign w:val="bottom"/>
            <w:hideMark/>
          </w:tcPr>
          <w:p w14:paraId="69BED7BD"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158,725.83 </w:t>
            </w:r>
          </w:p>
        </w:tc>
      </w:tr>
      <w:tr w:rsidR="00F30C7A" w:rsidRPr="00F30C7A" w14:paraId="0676757E"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D1469CE"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732101  SERV MEDIDO AGUA POT</w:t>
            </w:r>
          </w:p>
        </w:tc>
        <w:tc>
          <w:tcPr>
            <w:tcW w:w="1221" w:type="dxa"/>
            <w:tcBorders>
              <w:top w:val="nil"/>
              <w:left w:val="nil"/>
              <w:bottom w:val="single" w:sz="4" w:space="0" w:color="auto"/>
              <w:right w:val="single" w:sz="4" w:space="0" w:color="auto"/>
            </w:tcBorders>
            <w:shd w:val="clear" w:color="auto" w:fill="auto"/>
            <w:noWrap/>
            <w:vAlign w:val="bottom"/>
            <w:hideMark/>
          </w:tcPr>
          <w:p w14:paraId="432BE82A"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1,444,373.76 </w:t>
            </w:r>
          </w:p>
        </w:tc>
      </w:tr>
      <w:tr w:rsidR="00F30C7A" w:rsidRPr="00F30C7A" w14:paraId="04B6FBCD"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9861B46"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732102  CF SERV AGUA POT S/M</w:t>
            </w:r>
          </w:p>
        </w:tc>
        <w:tc>
          <w:tcPr>
            <w:tcW w:w="1221" w:type="dxa"/>
            <w:tcBorders>
              <w:top w:val="nil"/>
              <w:left w:val="nil"/>
              <w:bottom w:val="single" w:sz="4" w:space="0" w:color="auto"/>
              <w:right w:val="single" w:sz="4" w:space="0" w:color="auto"/>
            </w:tcBorders>
            <w:shd w:val="clear" w:color="auto" w:fill="auto"/>
            <w:noWrap/>
            <w:vAlign w:val="bottom"/>
            <w:hideMark/>
          </w:tcPr>
          <w:p w14:paraId="78D0FE41"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192,307.44 </w:t>
            </w:r>
          </w:p>
        </w:tc>
      </w:tr>
      <w:tr w:rsidR="00F30C7A" w:rsidRPr="00F30C7A" w14:paraId="79191122"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6A86F"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732105  SER MD AGUA POT REZ</w:t>
            </w:r>
          </w:p>
        </w:tc>
        <w:tc>
          <w:tcPr>
            <w:tcW w:w="1221" w:type="dxa"/>
            <w:tcBorders>
              <w:top w:val="nil"/>
              <w:left w:val="nil"/>
              <w:bottom w:val="single" w:sz="4" w:space="0" w:color="auto"/>
              <w:right w:val="single" w:sz="4" w:space="0" w:color="auto"/>
            </w:tcBorders>
            <w:shd w:val="clear" w:color="auto" w:fill="auto"/>
            <w:noWrap/>
            <w:vAlign w:val="bottom"/>
            <w:hideMark/>
          </w:tcPr>
          <w:p w14:paraId="7DD896AB"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1,494,417.51 </w:t>
            </w:r>
          </w:p>
        </w:tc>
      </w:tr>
      <w:tr w:rsidR="00F30C7A" w:rsidRPr="00F30C7A" w14:paraId="5F96D14B"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1B33EA9"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732106  SER MED AGUA POT ANT</w:t>
            </w:r>
          </w:p>
        </w:tc>
        <w:tc>
          <w:tcPr>
            <w:tcW w:w="1221" w:type="dxa"/>
            <w:tcBorders>
              <w:top w:val="nil"/>
              <w:left w:val="nil"/>
              <w:bottom w:val="single" w:sz="4" w:space="0" w:color="auto"/>
              <w:right w:val="single" w:sz="4" w:space="0" w:color="auto"/>
            </w:tcBorders>
            <w:shd w:val="clear" w:color="auto" w:fill="auto"/>
            <w:noWrap/>
            <w:vAlign w:val="bottom"/>
            <w:hideMark/>
          </w:tcPr>
          <w:p w14:paraId="6477B63B"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9,415.30 </w:t>
            </w:r>
          </w:p>
        </w:tc>
      </w:tr>
      <w:tr w:rsidR="00F30C7A" w:rsidRPr="00F30C7A" w14:paraId="7DCC6D70"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7E81E9C"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732107  CF SERV AGUA POT REZ</w:t>
            </w:r>
          </w:p>
        </w:tc>
        <w:tc>
          <w:tcPr>
            <w:tcW w:w="1221" w:type="dxa"/>
            <w:tcBorders>
              <w:top w:val="nil"/>
              <w:left w:val="nil"/>
              <w:bottom w:val="single" w:sz="4" w:space="0" w:color="auto"/>
              <w:right w:val="single" w:sz="4" w:space="0" w:color="auto"/>
            </w:tcBorders>
            <w:shd w:val="clear" w:color="auto" w:fill="auto"/>
            <w:noWrap/>
            <w:vAlign w:val="bottom"/>
            <w:hideMark/>
          </w:tcPr>
          <w:p w14:paraId="5EEB23E2"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250,106.85 </w:t>
            </w:r>
          </w:p>
        </w:tc>
      </w:tr>
      <w:tr w:rsidR="00F30C7A" w:rsidRPr="00F30C7A" w14:paraId="7C8A29FD"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68F67D0"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lastRenderedPageBreak/>
              <w:t>*         732201  SERV ALCANTARILL VIG</w:t>
            </w:r>
          </w:p>
        </w:tc>
        <w:tc>
          <w:tcPr>
            <w:tcW w:w="1221" w:type="dxa"/>
            <w:tcBorders>
              <w:top w:val="nil"/>
              <w:left w:val="nil"/>
              <w:bottom w:val="single" w:sz="4" w:space="0" w:color="auto"/>
              <w:right w:val="single" w:sz="4" w:space="0" w:color="auto"/>
            </w:tcBorders>
            <w:shd w:val="clear" w:color="auto" w:fill="auto"/>
            <w:noWrap/>
            <w:vAlign w:val="bottom"/>
            <w:hideMark/>
          </w:tcPr>
          <w:p w14:paraId="668E4F6E"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153,861.96 </w:t>
            </w:r>
          </w:p>
        </w:tc>
      </w:tr>
      <w:tr w:rsidR="00F30C7A" w:rsidRPr="00F30C7A" w14:paraId="2DC8394D"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B79D8DA"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732202  SERV ALCANTARILL REZ</w:t>
            </w:r>
          </w:p>
        </w:tc>
        <w:tc>
          <w:tcPr>
            <w:tcW w:w="1221" w:type="dxa"/>
            <w:tcBorders>
              <w:top w:val="nil"/>
              <w:left w:val="nil"/>
              <w:bottom w:val="single" w:sz="4" w:space="0" w:color="auto"/>
              <w:right w:val="single" w:sz="4" w:space="0" w:color="auto"/>
            </w:tcBorders>
            <w:shd w:val="clear" w:color="auto" w:fill="auto"/>
            <w:noWrap/>
            <w:vAlign w:val="bottom"/>
            <w:hideMark/>
          </w:tcPr>
          <w:p w14:paraId="6C810C78"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195,543.73 </w:t>
            </w:r>
          </w:p>
        </w:tc>
      </w:tr>
      <w:tr w:rsidR="00F30C7A" w:rsidRPr="00F30C7A" w14:paraId="6E7ED035"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54B136A"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732401  SERV SANEAMIENTO VIG</w:t>
            </w:r>
          </w:p>
        </w:tc>
        <w:tc>
          <w:tcPr>
            <w:tcW w:w="1221" w:type="dxa"/>
            <w:tcBorders>
              <w:top w:val="nil"/>
              <w:left w:val="nil"/>
              <w:bottom w:val="single" w:sz="4" w:space="0" w:color="auto"/>
              <w:right w:val="single" w:sz="4" w:space="0" w:color="auto"/>
            </w:tcBorders>
            <w:shd w:val="clear" w:color="auto" w:fill="auto"/>
            <w:noWrap/>
            <w:vAlign w:val="bottom"/>
            <w:hideMark/>
          </w:tcPr>
          <w:p w14:paraId="5C34BE8B"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260,056.33 </w:t>
            </w:r>
          </w:p>
        </w:tc>
      </w:tr>
      <w:tr w:rsidR="00F30C7A" w:rsidRPr="00F30C7A" w14:paraId="71563C73"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20668CF"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732402  SERV SANEAMIENTO REZ</w:t>
            </w:r>
          </w:p>
        </w:tc>
        <w:tc>
          <w:tcPr>
            <w:tcW w:w="1221" w:type="dxa"/>
            <w:tcBorders>
              <w:top w:val="nil"/>
              <w:left w:val="nil"/>
              <w:bottom w:val="single" w:sz="4" w:space="0" w:color="auto"/>
              <w:right w:val="single" w:sz="4" w:space="0" w:color="auto"/>
            </w:tcBorders>
            <w:shd w:val="clear" w:color="auto" w:fill="auto"/>
            <w:noWrap/>
            <w:vAlign w:val="bottom"/>
            <w:hideMark/>
          </w:tcPr>
          <w:p w14:paraId="1AEF81E0"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320,669.74 </w:t>
            </w:r>
          </w:p>
        </w:tc>
      </w:tr>
      <w:tr w:rsidR="00F30C7A" w:rsidRPr="00F30C7A" w14:paraId="08D24CB7"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459EBF6"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732901  DER INC AGUA POT IND</w:t>
            </w:r>
          </w:p>
        </w:tc>
        <w:tc>
          <w:tcPr>
            <w:tcW w:w="1221" w:type="dxa"/>
            <w:tcBorders>
              <w:top w:val="nil"/>
              <w:left w:val="nil"/>
              <w:bottom w:val="single" w:sz="4" w:space="0" w:color="auto"/>
              <w:right w:val="single" w:sz="4" w:space="0" w:color="auto"/>
            </w:tcBorders>
            <w:shd w:val="clear" w:color="auto" w:fill="auto"/>
            <w:noWrap/>
            <w:vAlign w:val="bottom"/>
            <w:hideMark/>
          </w:tcPr>
          <w:p w14:paraId="58BDEA4C"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16,063.92 </w:t>
            </w:r>
          </w:p>
        </w:tc>
      </w:tr>
      <w:tr w:rsidR="00F30C7A" w:rsidRPr="00F30C7A" w14:paraId="3B66C4BD"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6D5B990"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732902  DER INC ALCA POT IND</w:t>
            </w:r>
          </w:p>
        </w:tc>
        <w:tc>
          <w:tcPr>
            <w:tcW w:w="1221" w:type="dxa"/>
            <w:tcBorders>
              <w:top w:val="nil"/>
              <w:left w:val="nil"/>
              <w:bottom w:val="single" w:sz="4" w:space="0" w:color="auto"/>
              <w:right w:val="single" w:sz="4" w:space="0" w:color="auto"/>
            </w:tcBorders>
            <w:shd w:val="clear" w:color="auto" w:fill="auto"/>
            <w:noWrap/>
            <w:vAlign w:val="bottom"/>
            <w:hideMark/>
          </w:tcPr>
          <w:p w14:paraId="503C7BD0"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9,872.46 </w:t>
            </w:r>
          </w:p>
        </w:tc>
      </w:tr>
      <w:tr w:rsidR="00F30C7A" w:rsidRPr="00F30C7A" w14:paraId="100085E5"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09648E5"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733001  MAT E INS RAMAL T/AP</w:t>
            </w:r>
          </w:p>
        </w:tc>
        <w:tc>
          <w:tcPr>
            <w:tcW w:w="1221" w:type="dxa"/>
            <w:tcBorders>
              <w:top w:val="nil"/>
              <w:left w:val="nil"/>
              <w:bottom w:val="single" w:sz="4" w:space="0" w:color="auto"/>
              <w:right w:val="single" w:sz="4" w:space="0" w:color="auto"/>
            </w:tcBorders>
            <w:shd w:val="clear" w:color="auto" w:fill="auto"/>
            <w:noWrap/>
            <w:vAlign w:val="bottom"/>
            <w:hideMark/>
          </w:tcPr>
          <w:p w14:paraId="507768E9"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0.01 </w:t>
            </w:r>
          </w:p>
        </w:tc>
      </w:tr>
      <w:tr w:rsidR="00F30C7A" w:rsidRPr="00F30C7A" w14:paraId="0BE94842"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F1D4E19"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733101  CONSTANCIA NO ADEUDO</w:t>
            </w:r>
          </w:p>
        </w:tc>
        <w:tc>
          <w:tcPr>
            <w:tcW w:w="1221" w:type="dxa"/>
            <w:tcBorders>
              <w:top w:val="nil"/>
              <w:left w:val="nil"/>
              <w:bottom w:val="single" w:sz="4" w:space="0" w:color="auto"/>
              <w:right w:val="single" w:sz="4" w:space="0" w:color="auto"/>
            </w:tcBorders>
            <w:shd w:val="clear" w:color="auto" w:fill="auto"/>
            <w:noWrap/>
            <w:vAlign w:val="bottom"/>
            <w:hideMark/>
          </w:tcPr>
          <w:p w14:paraId="2249FFDB"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43.37 </w:t>
            </w:r>
          </w:p>
        </w:tc>
      </w:tr>
      <w:tr w:rsidR="00F30C7A" w:rsidRPr="00F30C7A" w14:paraId="2E9BC2F8"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F85BB56"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733102  DUPLICADO DE RECIBO</w:t>
            </w:r>
          </w:p>
        </w:tc>
        <w:tc>
          <w:tcPr>
            <w:tcW w:w="1221" w:type="dxa"/>
            <w:tcBorders>
              <w:top w:val="nil"/>
              <w:left w:val="nil"/>
              <w:bottom w:val="single" w:sz="4" w:space="0" w:color="auto"/>
              <w:right w:val="single" w:sz="4" w:space="0" w:color="auto"/>
            </w:tcBorders>
            <w:shd w:val="clear" w:color="auto" w:fill="auto"/>
            <w:noWrap/>
            <w:vAlign w:val="bottom"/>
            <w:hideMark/>
          </w:tcPr>
          <w:p w14:paraId="18707DEE"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669.60 </w:t>
            </w:r>
          </w:p>
        </w:tc>
      </w:tr>
      <w:tr w:rsidR="00F30C7A" w:rsidRPr="00F30C7A" w14:paraId="7BA7038A"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8935DB7"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733104  CAMBIOS DE TITULAR</w:t>
            </w:r>
          </w:p>
        </w:tc>
        <w:tc>
          <w:tcPr>
            <w:tcW w:w="1221" w:type="dxa"/>
            <w:tcBorders>
              <w:top w:val="nil"/>
              <w:left w:val="nil"/>
              <w:bottom w:val="single" w:sz="4" w:space="0" w:color="auto"/>
              <w:right w:val="single" w:sz="4" w:space="0" w:color="auto"/>
            </w:tcBorders>
            <w:shd w:val="clear" w:color="auto" w:fill="auto"/>
            <w:noWrap/>
            <w:vAlign w:val="bottom"/>
            <w:hideMark/>
          </w:tcPr>
          <w:p w14:paraId="387F031B"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721.89 </w:t>
            </w:r>
          </w:p>
        </w:tc>
      </w:tr>
      <w:tr w:rsidR="00F30C7A" w:rsidRPr="00F30C7A" w14:paraId="6A166D3C"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13FB214"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733110  CONTRATO DE AGUA POT</w:t>
            </w:r>
          </w:p>
        </w:tc>
        <w:tc>
          <w:tcPr>
            <w:tcW w:w="1221" w:type="dxa"/>
            <w:tcBorders>
              <w:top w:val="nil"/>
              <w:left w:val="nil"/>
              <w:bottom w:val="single" w:sz="4" w:space="0" w:color="auto"/>
              <w:right w:val="single" w:sz="4" w:space="0" w:color="auto"/>
            </w:tcBorders>
            <w:shd w:val="clear" w:color="auto" w:fill="auto"/>
            <w:noWrap/>
            <w:vAlign w:val="bottom"/>
            <w:hideMark/>
          </w:tcPr>
          <w:p w14:paraId="139F874E"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2,079.96 </w:t>
            </w:r>
          </w:p>
        </w:tc>
      </w:tr>
      <w:tr w:rsidR="00F30C7A" w:rsidRPr="00F30C7A" w14:paraId="3F5D5168"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96995F2"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733111  CONTRATO DESC AG RES</w:t>
            </w:r>
          </w:p>
        </w:tc>
        <w:tc>
          <w:tcPr>
            <w:tcW w:w="1221" w:type="dxa"/>
            <w:tcBorders>
              <w:top w:val="nil"/>
              <w:left w:val="nil"/>
              <w:bottom w:val="single" w:sz="4" w:space="0" w:color="auto"/>
              <w:right w:val="single" w:sz="4" w:space="0" w:color="auto"/>
            </w:tcBorders>
            <w:shd w:val="clear" w:color="auto" w:fill="auto"/>
            <w:noWrap/>
            <w:vAlign w:val="bottom"/>
            <w:hideMark/>
          </w:tcPr>
          <w:p w14:paraId="62AA6E7B"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2,079.96 </w:t>
            </w:r>
          </w:p>
        </w:tc>
      </w:tr>
      <w:tr w:rsidR="00F30C7A" w:rsidRPr="00F30C7A" w14:paraId="7B691763"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08CBC2"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xml:space="preserve">*         733114  </w:t>
            </w:r>
            <w:proofErr w:type="spellStart"/>
            <w:r w:rsidRPr="00F30C7A">
              <w:rPr>
                <w:rFonts w:eastAsia="Times New Roman" w:cs="Calibri"/>
                <w:color w:val="000000"/>
                <w:sz w:val="20"/>
                <w:szCs w:val="20"/>
                <w:lang w:eastAsia="es-MX"/>
              </w:rPr>
              <w:t>SMeI</w:t>
            </w:r>
            <w:proofErr w:type="spellEnd"/>
            <w:r w:rsidRPr="00F30C7A">
              <w:rPr>
                <w:rFonts w:eastAsia="Times New Roman" w:cs="Calibri"/>
                <w:color w:val="000000"/>
                <w:sz w:val="20"/>
                <w:szCs w:val="20"/>
                <w:lang w:eastAsia="es-MX"/>
              </w:rPr>
              <w:t xml:space="preserve"> PI TOMAS AG POT</w:t>
            </w:r>
          </w:p>
        </w:tc>
        <w:tc>
          <w:tcPr>
            <w:tcW w:w="1221" w:type="dxa"/>
            <w:tcBorders>
              <w:top w:val="nil"/>
              <w:left w:val="nil"/>
              <w:bottom w:val="single" w:sz="4" w:space="0" w:color="auto"/>
              <w:right w:val="single" w:sz="4" w:space="0" w:color="auto"/>
            </w:tcBorders>
            <w:shd w:val="clear" w:color="auto" w:fill="auto"/>
            <w:noWrap/>
            <w:vAlign w:val="bottom"/>
            <w:hideMark/>
          </w:tcPr>
          <w:p w14:paraId="3E7DCE88"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96,024.23 </w:t>
            </w:r>
          </w:p>
        </w:tc>
      </w:tr>
      <w:tr w:rsidR="00F30C7A" w:rsidRPr="00F30C7A" w14:paraId="0E127A76"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9B324F5"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733201  LIMPIEZA DE DESCARGA</w:t>
            </w:r>
          </w:p>
        </w:tc>
        <w:tc>
          <w:tcPr>
            <w:tcW w:w="1221" w:type="dxa"/>
            <w:tcBorders>
              <w:top w:val="nil"/>
              <w:left w:val="nil"/>
              <w:bottom w:val="single" w:sz="4" w:space="0" w:color="auto"/>
              <w:right w:val="single" w:sz="4" w:space="0" w:color="auto"/>
            </w:tcBorders>
            <w:shd w:val="clear" w:color="auto" w:fill="auto"/>
            <w:noWrap/>
            <w:vAlign w:val="bottom"/>
            <w:hideMark/>
          </w:tcPr>
          <w:p w14:paraId="389D8560"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1,078.80 </w:t>
            </w:r>
          </w:p>
        </w:tc>
      </w:tr>
      <w:tr w:rsidR="00F30C7A" w:rsidRPr="00F30C7A" w14:paraId="2D797411"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5F0B863"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733202  RECONEXION DE TOMA D</w:t>
            </w:r>
          </w:p>
        </w:tc>
        <w:tc>
          <w:tcPr>
            <w:tcW w:w="1221" w:type="dxa"/>
            <w:tcBorders>
              <w:top w:val="nil"/>
              <w:left w:val="nil"/>
              <w:bottom w:val="single" w:sz="4" w:space="0" w:color="auto"/>
              <w:right w:val="single" w:sz="4" w:space="0" w:color="auto"/>
            </w:tcBorders>
            <w:shd w:val="clear" w:color="auto" w:fill="auto"/>
            <w:noWrap/>
            <w:vAlign w:val="bottom"/>
            <w:hideMark/>
          </w:tcPr>
          <w:p w14:paraId="2EDE9EA9"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41,226.26 </w:t>
            </w:r>
          </w:p>
        </w:tc>
      </w:tr>
      <w:tr w:rsidR="00F30C7A" w:rsidRPr="00F30C7A" w14:paraId="0305A76D"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7666C45"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733210  PAGOS POR TRABAJOS V</w:t>
            </w:r>
          </w:p>
        </w:tc>
        <w:tc>
          <w:tcPr>
            <w:tcW w:w="1221" w:type="dxa"/>
            <w:tcBorders>
              <w:top w:val="nil"/>
              <w:left w:val="nil"/>
              <w:bottom w:val="single" w:sz="4" w:space="0" w:color="auto"/>
              <w:right w:val="single" w:sz="4" w:space="0" w:color="auto"/>
            </w:tcBorders>
            <w:shd w:val="clear" w:color="auto" w:fill="auto"/>
            <w:noWrap/>
            <w:vAlign w:val="bottom"/>
            <w:hideMark/>
          </w:tcPr>
          <w:p w14:paraId="1F546078"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3,600.90 </w:t>
            </w:r>
          </w:p>
        </w:tc>
      </w:tr>
      <w:tr w:rsidR="00F30C7A" w:rsidRPr="00F30C7A" w14:paraId="30C6FFD8"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AF4AD2F"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733214  SOU AGUA PARA PIPAS</w:t>
            </w:r>
          </w:p>
        </w:tc>
        <w:tc>
          <w:tcPr>
            <w:tcW w:w="1221" w:type="dxa"/>
            <w:tcBorders>
              <w:top w:val="nil"/>
              <w:left w:val="nil"/>
              <w:bottom w:val="single" w:sz="4" w:space="0" w:color="auto"/>
              <w:right w:val="single" w:sz="4" w:space="0" w:color="auto"/>
            </w:tcBorders>
            <w:shd w:val="clear" w:color="auto" w:fill="auto"/>
            <w:noWrap/>
            <w:vAlign w:val="bottom"/>
            <w:hideMark/>
          </w:tcPr>
          <w:p w14:paraId="67A49A79"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11,913.30 </w:t>
            </w:r>
          </w:p>
        </w:tc>
      </w:tr>
      <w:tr w:rsidR="00F30C7A" w:rsidRPr="00F30C7A" w14:paraId="640ECFB7"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D51E19A"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733215  SOU TRANSPORTE AGUA</w:t>
            </w:r>
          </w:p>
        </w:tc>
        <w:tc>
          <w:tcPr>
            <w:tcW w:w="1221" w:type="dxa"/>
            <w:tcBorders>
              <w:top w:val="nil"/>
              <w:left w:val="nil"/>
              <w:bottom w:val="single" w:sz="4" w:space="0" w:color="auto"/>
              <w:right w:val="single" w:sz="4" w:space="0" w:color="auto"/>
            </w:tcBorders>
            <w:shd w:val="clear" w:color="auto" w:fill="auto"/>
            <w:noWrap/>
            <w:vAlign w:val="bottom"/>
            <w:hideMark/>
          </w:tcPr>
          <w:p w14:paraId="2948AC82"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990.56 </w:t>
            </w:r>
          </w:p>
        </w:tc>
      </w:tr>
      <w:tr w:rsidR="00F30C7A" w:rsidRPr="00F30C7A" w14:paraId="3F71F548"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7438D2D"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733216  SOU LIMPIEZA DESCARG</w:t>
            </w:r>
          </w:p>
        </w:tc>
        <w:tc>
          <w:tcPr>
            <w:tcW w:w="1221" w:type="dxa"/>
            <w:tcBorders>
              <w:top w:val="nil"/>
              <w:left w:val="nil"/>
              <w:bottom w:val="single" w:sz="4" w:space="0" w:color="auto"/>
              <w:right w:val="single" w:sz="4" w:space="0" w:color="auto"/>
            </w:tcBorders>
            <w:shd w:val="clear" w:color="auto" w:fill="auto"/>
            <w:noWrap/>
            <w:vAlign w:val="bottom"/>
            <w:hideMark/>
          </w:tcPr>
          <w:p w14:paraId="658BCE30"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17,821.44 </w:t>
            </w:r>
          </w:p>
        </w:tc>
      </w:tr>
      <w:tr w:rsidR="00F30C7A" w:rsidRPr="00F30C7A" w14:paraId="7D82C01F"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1DBAFF0"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733301  CARTA DE FACTIBILIDAD</w:t>
            </w:r>
          </w:p>
        </w:tc>
        <w:tc>
          <w:tcPr>
            <w:tcW w:w="1221" w:type="dxa"/>
            <w:tcBorders>
              <w:top w:val="nil"/>
              <w:left w:val="nil"/>
              <w:bottom w:val="single" w:sz="4" w:space="0" w:color="auto"/>
              <w:right w:val="single" w:sz="4" w:space="0" w:color="auto"/>
            </w:tcBorders>
            <w:shd w:val="clear" w:color="auto" w:fill="auto"/>
            <w:noWrap/>
            <w:vAlign w:val="bottom"/>
            <w:hideMark/>
          </w:tcPr>
          <w:p w14:paraId="33F9496E"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209.31 </w:t>
            </w:r>
          </w:p>
        </w:tc>
      </w:tr>
      <w:tr w:rsidR="00F30C7A" w:rsidRPr="00F30C7A" w14:paraId="6188E129"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C116A30"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733501  RECARGOS</w:t>
            </w:r>
          </w:p>
        </w:tc>
        <w:tc>
          <w:tcPr>
            <w:tcW w:w="1221" w:type="dxa"/>
            <w:tcBorders>
              <w:top w:val="nil"/>
              <w:left w:val="nil"/>
              <w:bottom w:val="single" w:sz="4" w:space="0" w:color="auto"/>
              <w:right w:val="single" w:sz="4" w:space="0" w:color="auto"/>
            </w:tcBorders>
            <w:shd w:val="clear" w:color="auto" w:fill="auto"/>
            <w:noWrap/>
            <w:vAlign w:val="bottom"/>
            <w:hideMark/>
          </w:tcPr>
          <w:p w14:paraId="63236FE7"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62,745.33 </w:t>
            </w:r>
          </w:p>
        </w:tc>
      </w:tr>
      <w:tr w:rsidR="00F30C7A" w:rsidRPr="00F30C7A" w14:paraId="2C486E05"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B32BF7B"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733502  MULTAS</w:t>
            </w:r>
          </w:p>
        </w:tc>
        <w:tc>
          <w:tcPr>
            <w:tcW w:w="1221" w:type="dxa"/>
            <w:tcBorders>
              <w:top w:val="nil"/>
              <w:left w:val="nil"/>
              <w:bottom w:val="single" w:sz="4" w:space="0" w:color="auto"/>
              <w:right w:val="single" w:sz="4" w:space="0" w:color="auto"/>
            </w:tcBorders>
            <w:shd w:val="clear" w:color="auto" w:fill="auto"/>
            <w:noWrap/>
            <w:vAlign w:val="bottom"/>
            <w:hideMark/>
          </w:tcPr>
          <w:p w14:paraId="44E8A681"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843.96 </w:t>
            </w:r>
          </w:p>
        </w:tc>
      </w:tr>
      <w:tr w:rsidR="00F30C7A" w:rsidRPr="00F30C7A" w14:paraId="06F2E374" w14:textId="77777777" w:rsidTr="00F30C7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1B17068" w14:textId="77777777" w:rsidR="00F30C7A" w:rsidRPr="00F30C7A" w:rsidRDefault="00F30C7A" w:rsidP="00F30C7A">
            <w:pPr>
              <w:spacing w:after="0" w:line="240" w:lineRule="auto"/>
              <w:rPr>
                <w:rFonts w:eastAsia="Times New Roman" w:cs="Calibri"/>
                <w:color w:val="000000"/>
                <w:sz w:val="20"/>
                <w:szCs w:val="20"/>
                <w:lang w:eastAsia="es-MX"/>
              </w:rPr>
            </w:pPr>
            <w:r w:rsidRPr="00F30C7A">
              <w:rPr>
                <w:rFonts w:eastAsia="Times New Roman" w:cs="Calibri"/>
                <w:color w:val="000000"/>
                <w:sz w:val="20"/>
                <w:szCs w:val="20"/>
                <w:lang w:eastAsia="es-MX"/>
              </w:rPr>
              <w:t>*         799901  DIFEREN POR REDONDEO</w:t>
            </w:r>
          </w:p>
        </w:tc>
        <w:tc>
          <w:tcPr>
            <w:tcW w:w="1221" w:type="dxa"/>
            <w:tcBorders>
              <w:top w:val="nil"/>
              <w:left w:val="nil"/>
              <w:bottom w:val="single" w:sz="4" w:space="0" w:color="auto"/>
              <w:right w:val="single" w:sz="4" w:space="0" w:color="auto"/>
            </w:tcBorders>
            <w:shd w:val="clear" w:color="auto" w:fill="auto"/>
            <w:noWrap/>
            <w:vAlign w:val="bottom"/>
            <w:hideMark/>
          </w:tcPr>
          <w:p w14:paraId="3F3247A2" w14:textId="77777777" w:rsidR="00F30C7A" w:rsidRPr="00F30C7A" w:rsidRDefault="00F30C7A" w:rsidP="00F30C7A">
            <w:pPr>
              <w:spacing w:after="0" w:line="240" w:lineRule="auto"/>
              <w:jc w:val="right"/>
              <w:rPr>
                <w:rFonts w:eastAsia="Times New Roman" w:cs="Calibri"/>
                <w:color w:val="000000"/>
                <w:sz w:val="20"/>
                <w:szCs w:val="20"/>
                <w:lang w:eastAsia="es-MX"/>
              </w:rPr>
            </w:pPr>
            <w:r w:rsidRPr="00F30C7A">
              <w:rPr>
                <w:rFonts w:eastAsia="Times New Roman" w:cs="Calibri"/>
                <w:color w:val="000000"/>
                <w:sz w:val="20"/>
                <w:szCs w:val="20"/>
                <w:lang w:eastAsia="es-MX"/>
              </w:rPr>
              <w:t xml:space="preserve">3,742.97 </w:t>
            </w:r>
          </w:p>
        </w:tc>
      </w:tr>
    </w:tbl>
    <w:p w14:paraId="1D08D7D5" w14:textId="77777777" w:rsidR="00C74529" w:rsidRDefault="00C74529" w:rsidP="00D95EE0">
      <w:pPr>
        <w:spacing w:after="0" w:line="240" w:lineRule="auto"/>
        <w:jc w:val="both"/>
        <w:rPr>
          <w:rFonts w:eastAsia="Times New Roman" w:cs="Calibri"/>
          <w:b/>
          <w:bCs/>
          <w:color w:val="000000"/>
          <w:sz w:val="20"/>
          <w:lang w:eastAsia="es-MX"/>
        </w:rPr>
      </w:pPr>
    </w:p>
    <w:p w14:paraId="5BC6B530" w14:textId="77777777" w:rsidR="00AD35BB" w:rsidRDefault="00AD35BB" w:rsidP="00B61547">
      <w:pPr>
        <w:spacing w:after="0" w:line="240" w:lineRule="auto"/>
        <w:jc w:val="both"/>
        <w:rPr>
          <w:rFonts w:ascii="Arial" w:hAnsi="Arial" w:cs="Arial"/>
          <w:sz w:val="18"/>
          <w:szCs w:val="16"/>
        </w:rPr>
      </w:pPr>
    </w:p>
    <w:p w14:paraId="3DCF9353" w14:textId="77777777" w:rsidR="00636174" w:rsidRDefault="00636174" w:rsidP="00B61547">
      <w:pPr>
        <w:spacing w:after="0" w:line="240" w:lineRule="auto"/>
        <w:jc w:val="both"/>
        <w:rPr>
          <w:rFonts w:ascii="Arial" w:hAnsi="Arial" w:cs="Arial"/>
          <w:sz w:val="18"/>
          <w:szCs w:val="16"/>
        </w:rPr>
      </w:pPr>
    </w:p>
    <w:p w14:paraId="4E5D7C89" w14:textId="307FE168" w:rsidR="00B61547" w:rsidRDefault="00B61547" w:rsidP="00B61547">
      <w:pPr>
        <w:spacing w:after="0" w:line="240" w:lineRule="auto"/>
        <w:jc w:val="both"/>
        <w:rPr>
          <w:rFonts w:eastAsia="Times New Roman" w:cs="Calibri"/>
          <w:b/>
          <w:bCs/>
          <w:color w:val="000000"/>
          <w:sz w:val="20"/>
          <w:lang w:eastAsia="es-MX"/>
        </w:rPr>
      </w:pPr>
      <w:r w:rsidRPr="00A02C53">
        <w:rPr>
          <w:rFonts w:ascii="Arial" w:hAnsi="Arial" w:cs="Arial"/>
          <w:sz w:val="18"/>
          <w:szCs w:val="16"/>
        </w:rPr>
        <w:t xml:space="preserve">Respecto a la recaudación por ingresos por el servicio de agua y alcantarillado se recaudaron </w:t>
      </w:r>
      <w:r>
        <w:rPr>
          <w:rFonts w:ascii="Arial" w:hAnsi="Arial" w:cs="Arial"/>
          <w:sz w:val="18"/>
          <w:szCs w:val="16"/>
        </w:rPr>
        <w:t>del mes</w:t>
      </w:r>
      <w:r w:rsidRPr="00A02C53">
        <w:rPr>
          <w:rFonts w:ascii="Arial" w:hAnsi="Arial" w:cs="Arial"/>
          <w:sz w:val="18"/>
          <w:szCs w:val="16"/>
        </w:rPr>
        <w:t xml:space="preserve"> de </w:t>
      </w:r>
      <w:r w:rsidR="00752A5A">
        <w:rPr>
          <w:rFonts w:ascii="Arial" w:hAnsi="Arial" w:cs="Arial"/>
          <w:sz w:val="18"/>
          <w:szCs w:val="16"/>
        </w:rPr>
        <w:t>Junio</w:t>
      </w:r>
      <w:r w:rsidRPr="00A02C53">
        <w:rPr>
          <w:rFonts w:ascii="Arial" w:hAnsi="Arial" w:cs="Arial"/>
          <w:sz w:val="18"/>
          <w:szCs w:val="16"/>
        </w:rPr>
        <w:t xml:space="preserve"> la cantidad de  </w:t>
      </w:r>
      <w:r w:rsidRPr="00C74529">
        <w:rPr>
          <w:rFonts w:asciiTheme="minorHAnsi" w:hAnsiTheme="minorHAnsi" w:cstheme="minorHAnsi"/>
          <w:b/>
          <w:sz w:val="18"/>
          <w:szCs w:val="16"/>
          <w:u w:val="single"/>
        </w:rPr>
        <w:t xml:space="preserve">$ </w:t>
      </w:r>
      <w:r w:rsidR="00636174" w:rsidRPr="00636174">
        <w:rPr>
          <w:rFonts w:eastAsia="Times New Roman" w:cs="Calibri"/>
          <w:b/>
          <w:color w:val="000000"/>
          <w:sz w:val="20"/>
          <w:u w:val="single"/>
          <w:lang w:eastAsia="es-MX"/>
        </w:rPr>
        <w:t xml:space="preserve">3, 867,193.92 </w:t>
      </w:r>
      <w:r w:rsidR="00636174">
        <w:rPr>
          <w:rFonts w:eastAsia="Times New Roman" w:cs="Calibri"/>
          <w:b/>
          <w:color w:val="000000"/>
          <w:sz w:val="20"/>
          <w:u w:val="single"/>
          <w:lang w:eastAsia="es-MX"/>
        </w:rPr>
        <w:t xml:space="preserve"> </w:t>
      </w:r>
      <w:r w:rsidR="00C74529" w:rsidRPr="00C74529">
        <w:rPr>
          <w:rFonts w:eastAsia="Times New Roman" w:cs="Calibri"/>
          <w:color w:val="000000"/>
          <w:sz w:val="20"/>
          <w:szCs w:val="20"/>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D95EE0">
        <w:rPr>
          <w:rFonts w:eastAsia="Times New Roman" w:cs="Calibri"/>
          <w:b/>
          <w:color w:val="000000"/>
          <w:sz w:val="20"/>
          <w:szCs w:val="16"/>
          <w:u w:val="single"/>
          <w:lang w:eastAsia="es-MX"/>
        </w:rPr>
        <w:t>$</w:t>
      </w:r>
      <w:r w:rsidRPr="00D95EE0">
        <w:rPr>
          <w:b/>
          <w:sz w:val="20"/>
          <w:szCs w:val="16"/>
          <w:u w:val="single"/>
        </w:rPr>
        <w:t xml:space="preserve"> </w:t>
      </w:r>
      <w:r w:rsidRPr="00D95EE0">
        <w:rPr>
          <w:rFonts w:eastAsia="Times New Roman" w:cs="Calibri"/>
          <w:b/>
          <w:color w:val="000000"/>
          <w:sz w:val="18"/>
          <w:u w:val="single"/>
          <w:lang w:eastAsia="es-MX"/>
        </w:rPr>
        <w:t>1</w:t>
      </w:r>
      <w:r w:rsidR="00636174">
        <w:rPr>
          <w:rFonts w:eastAsia="Times New Roman" w:cs="Calibri"/>
          <w:b/>
          <w:color w:val="000000"/>
          <w:sz w:val="18"/>
          <w:u w:val="single"/>
          <w:lang w:eastAsia="es-MX"/>
        </w:rPr>
        <w:t>61,667.55</w:t>
      </w:r>
      <w:r w:rsidRPr="00752A5A">
        <w:rPr>
          <w:rFonts w:eastAsia="Times New Roman" w:cs="Calibri"/>
          <w:b/>
          <w:color w:val="000000"/>
          <w:sz w:val="18"/>
          <w:lang w:eastAsia="es-MX"/>
        </w:rPr>
        <w:t xml:space="preserve"> </w:t>
      </w:r>
      <w:r w:rsidRPr="00752A5A">
        <w:rPr>
          <w:rFonts w:eastAsia="Times New Roman" w:cs="Calibri"/>
          <w:color w:val="000000"/>
          <w:sz w:val="18"/>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sidR="00636174" w:rsidRPr="00AD35BB">
        <w:rPr>
          <w:rFonts w:eastAsia="Times New Roman" w:cs="Calibri"/>
          <w:b/>
          <w:bCs/>
          <w:sz w:val="20"/>
          <w:szCs w:val="20"/>
          <w:u w:val="single"/>
          <w:lang w:eastAsia="es-MX"/>
        </w:rPr>
        <w:t>4</w:t>
      </w:r>
      <w:r w:rsidR="00636174" w:rsidRPr="00AD35BB">
        <w:rPr>
          <w:rFonts w:eastAsia="Times New Roman" w:cs="Calibri"/>
          <w:b/>
          <w:bCs/>
          <w:sz w:val="20"/>
          <w:szCs w:val="20"/>
          <w:u w:val="single"/>
          <w:lang w:eastAsia="es-MX"/>
        </w:rPr>
        <w:t>, 028,861.47</w:t>
      </w:r>
    </w:p>
    <w:p w14:paraId="5CFEBF72" w14:textId="77777777" w:rsidR="008F282D" w:rsidRDefault="008F282D" w:rsidP="00B61547">
      <w:pPr>
        <w:spacing w:after="0" w:line="240" w:lineRule="auto"/>
        <w:jc w:val="both"/>
        <w:rPr>
          <w:rFonts w:eastAsia="Times New Roman" w:cs="Calibri"/>
          <w:b/>
          <w:bCs/>
          <w:color w:val="000000"/>
          <w:sz w:val="20"/>
          <w:lang w:eastAsia="es-MX"/>
        </w:rPr>
      </w:pPr>
    </w:p>
    <w:tbl>
      <w:tblPr>
        <w:tblW w:w="4760" w:type="dxa"/>
        <w:tblCellMar>
          <w:left w:w="70" w:type="dxa"/>
          <w:right w:w="70" w:type="dxa"/>
        </w:tblCellMar>
        <w:tblLook w:val="04A0" w:firstRow="1" w:lastRow="0" w:firstColumn="1" w:lastColumn="0" w:noHBand="0" w:noVBand="1"/>
      </w:tblPr>
      <w:tblGrid>
        <w:gridCol w:w="3539"/>
        <w:gridCol w:w="1221"/>
      </w:tblGrid>
      <w:tr w:rsidR="00AD35BB" w:rsidRPr="00AD35BB" w14:paraId="54DC0AF5" w14:textId="77777777" w:rsidTr="00AD35BB">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82D7" w14:textId="77777777" w:rsidR="00AD35BB" w:rsidRPr="00AD35BB" w:rsidRDefault="00AD35BB" w:rsidP="00AD35BB">
            <w:pPr>
              <w:spacing w:after="0" w:line="240" w:lineRule="auto"/>
              <w:jc w:val="center"/>
              <w:rPr>
                <w:rFonts w:eastAsia="Times New Roman" w:cs="Calibri"/>
                <w:b/>
                <w:bCs/>
                <w:sz w:val="20"/>
                <w:szCs w:val="20"/>
                <w:lang w:eastAsia="es-MX"/>
              </w:rPr>
            </w:pPr>
            <w:r w:rsidRPr="00AD35BB">
              <w:rPr>
                <w:rFonts w:eastAsia="Times New Roman" w:cs="Calibri"/>
                <w:b/>
                <w:bCs/>
                <w:sz w:val="20"/>
                <w:szCs w:val="20"/>
                <w:lang w:eastAsia="es-MX"/>
              </w:rPr>
              <w:t>INGRESOS SEPTIEMBRE</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4DEB3EFB" w14:textId="77777777" w:rsidR="00AD35BB" w:rsidRPr="00AD35BB" w:rsidRDefault="00AD35BB" w:rsidP="00AD35BB">
            <w:pPr>
              <w:spacing w:after="0" w:line="240" w:lineRule="auto"/>
              <w:jc w:val="center"/>
              <w:rPr>
                <w:rFonts w:eastAsia="Times New Roman" w:cs="Calibri"/>
                <w:b/>
                <w:bCs/>
                <w:sz w:val="20"/>
                <w:szCs w:val="20"/>
                <w:lang w:eastAsia="es-MX"/>
              </w:rPr>
            </w:pPr>
            <w:r w:rsidRPr="00AD35BB">
              <w:rPr>
                <w:rFonts w:eastAsia="Times New Roman" w:cs="Calibri"/>
                <w:b/>
                <w:bCs/>
                <w:sz w:val="20"/>
                <w:szCs w:val="20"/>
                <w:lang w:eastAsia="es-MX"/>
              </w:rPr>
              <w:t>IMPORTE</w:t>
            </w:r>
          </w:p>
        </w:tc>
      </w:tr>
      <w:tr w:rsidR="00AD35BB" w:rsidRPr="00AD35BB" w14:paraId="158A226F"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89D48CD" w14:textId="77777777" w:rsidR="00AD35BB" w:rsidRPr="00AD35BB" w:rsidRDefault="00AD35BB" w:rsidP="00AD35BB">
            <w:pPr>
              <w:spacing w:after="0" w:line="240" w:lineRule="auto"/>
              <w:jc w:val="center"/>
              <w:rPr>
                <w:rFonts w:eastAsia="Times New Roman" w:cs="Calibri"/>
                <w:b/>
                <w:bCs/>
                <w:sz w:val="20"/>
                <w:szCs w:val="20"/>
                <w:lang w:eastAsia="es-MX"/>
              </w:rPr>
            </w:pPr>
            <w:r w:rsidRPr="00AD35BB">
              <w:rPr>
                <w:rFonts w:eastAsia="Times New Roman" w:cs="Calibri"/>
                <w:b/>
                <w:bCs/>
                <w:sz w:val="20"/>
                <w:szCs w:val="20"/>
                <w:lang w:eastAsia="es-MX"/>
              </w:rPr>
              <w:t>INGRESOS MENSUALES</w:t>
            </w:r>
          </w:p>
        </w:tc>
        <w:tc>
          <w:tcPr>
            <w:tcW w:w="1221" w:type="dxa"/>
            <w:tcBorders>
              <w:top w:val="nil"/>
              <w:left w:val="nil"/>
              <w:bottom w:val="single" w:sz="4" w:space="0" w:color="auto"/>
              <w:right w:val="single" w:sz="4" w:space="0" w:color="auto"/>
            </w:tcBorders>
            <w:shd w:val="clear" w:color="auto" w:fill="auto"/>
            <w:noWrap/>
            <w:vAlign w:val="bottom"/>
            <w:hideMark/>
          </w:tcPr>
          <w:p w14:paraId="64FE943F" w14:textId="77777777" w:rsidR="00AD35BB" w:rsidRPr="00AD35BB" w:rsidRDefault="00AD35BB" w:rsidP="00AD35BB">
            <w:pPr>
              <w:spacing w:after="0" w:line="240" w:lineRule="auto"/>
              <w:jc w:val="right"/>
              <w:rPr>
                <w:rFonts w:eastAsia="Times New Roman" w:cs="Calibri"/>
                <w:b/>
                <w:bCs/>
                <w:sz w:val="20"/>
                <w:szCs w:val="20"/>
                <w:lang w:eastAsia="es-MX"/>
              </w:rPr>
            </w:pPr>
            <w:r w:rsidRPr="00AD35BB">
              <w:rPr>
                <w:rFonts w:eastAsia="Times New Roman" w:cs="Calibri"/>
                <w:b/>
                <w:bCs/>
                <w:sz w:val="20"/>
                <w:szCs w:val="20"/>
                <w:lang w:eastAsia="es-MX"/>
              </w:rPr>
              <w:t xml:space="preserve">4,028,861.47 </w:t>
            </w:r>
          </w:p>
        </w:tc>
      </w:tr>
      <w:tr w:rsidR="00AD35BB" w:rsidRPr="00AD35BB" w14:paraId="5C153A8F"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F57C53A"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510101  INTERESES BANCARIOS</w:t>
            </w:r>
          </w:p>
        </w:tc>
        <w:tc>
          <w:tcPr>
            <w:tcW w:w="1221" w:type="dxa"/>
            <w:tcBorders>
              <w:top w:val="nil"/>
              <w:left w:val="nil"/>
              <w:bottom w:val="single" w:sz="4" w:space="0" w:color="auto"/>
              <w:right w:val="single" w:sz="4" w:space="0" w:color="auto"/>
            </w:tcBorders>
            <w:shd w:val="clear" w:color="auto" w:fill="auto"/>
            <w:noWrap/>
            <w:vAlign w:val="bottom"/>
            <w:hideMark/>
          </w:tcPr>
          <w:p w14:paraId="15363829"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161,667.55 </w:t>
            </w:r>
          </w:p>
        </w:tc>
      </w:tr>
      <w:tr w:rsidR="00AD35BB" w:rsidRPr="00AD35BB" w14:paraId="43390108"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5746C99"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732101  SERV MEDIDO AGUA POT</w:t>
            </w:r>
          </w:p>
        </w:tc>
        <w:tc>
          <w:tcPr>
            <w:tcW w:w="1221" w:type="dxa"/>
            <w:tcBorders>
              <w:top w:val="nil"/>
              <w:left w:val="nil"/>
              <w:bottom w:val="single" w:sz="4" w:space="0" w:color="auto"/>
              <w:right w:val="single" w:sz="4" w:space="0" w:color="auto"/>
            </w:tcBorders>
            <w:shd w:val="clear" w:color="auto" w:fill="auto"/>
            <w:noWrap/>
            <w:vAlign w:val="bottom"/>
            <w:hideMark/>
          </w:tcPr>
          <w:p w14:paraId="4E76EB98"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1,349,706.12 </w:t>
            </w:r>
          </w:p>
        </w:tc>
      </w:tr>
      <w:tr w:rsidR="00AD35BB" w:rsidRPr="00AD35BB" w14:paraId="199306AE"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CE96F70"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732102  CF SERV AGUA POT S/M</w:t>
            </w:r>
          </w:p>
        </w:tc>
        <w:tc>
          <w:tcPr>
            <w:tcW w:w="1221" w:type="dxa"/>
            <w:tcBorders>
              <w:top w:val="nil"/>
              <w:left w:val="nil"/>
              <w:bottom w:val="single" w:sz="4" w:space="0" w:color="auto"/>
              <w:right w:val="single" w:sz="4" w:space="0" w:color="auto"/>
            </w:tcBorders>
            <w:shd w:val="clear" w:color="auto" w:fill="auto"/>
            <w:noWrap/>
            <w:vAlign w:val="bottom"/>
            <w:hideMark/>
          </w:tcPr>
          <w:p w14:paraId="22650C3B"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198,527.61 </w:t>
            </w:r>
          </w:p>
        </w:tc>
      </w:tr>
      <w:tr w:rsidR="00AD35BB" w:rsidRPr="00AD35BB" w14:paraId="4EE19C20"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874137C"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732105  SER MD AGUA POT REZ</w:t>
            </w:r>
          </w:p>
        </w:tc>
        <w:tc>
          <w:tcPr>
            <w:tcW w:w="1221" w:type="dxa"/>
            <w:tcBorders>
              <w:top w:val="nil"/>
              <w:left w:val="nil"/>
              <w:bottom w:val="single" w:sz="4" w:space="0" w:color="auto"/>
              <w:right w:val="single" w:sz="4" w:space="0" w:color="auto"/>
            </w:tcBorders>
            <w:shd w:val="clear" w:color="auto" w:fill="auto"/>
            <w:noWrap/>
            <w:vAlign w:val="bottom"/>
            <w:hideMark/>
          </w:tcPr>
          <w:p w14:paraId="581C4075"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1,131,136.66 </w:t>
            </w:r>
          </w:p>
        </w:tc>
      </w:tr>
      <w:tr w:rsidR="00AD35BB" w:rsidRPr="00AD35BB" w14:paraId="0434267E"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02F4660"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732106  SER MED AGUA POT ANT</w:t>
            </w:r>
          </w:p>
        </w:tc>
        <w:tc>
          <w:tcPr>
            <w:tcW w:w="1221" w:type="dxa"/>
            <w:tcBorders>
              <w:top w:val="nil"/>
              <w:left w:val="nil"/>
              <w:bottom w:val="single" w:sz="4" w:space="0" w:color="auto"/>
              <w:right w:val="single" w:sz="4" w:space="0" w:color="auto"/>
            </w:tcBorders>
            <w:shd w:val="clear" w:color="auto" w:fill="auto"/>
            <w:noWrap/>
            <w:vAlign w:val="bottom"/>
            <w:hideMark/>
          </w:tcPr>
          <w:p w14:paraId="70ABA70A"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12,850.86 </w:t>
            </w:r>
          </w:p>
        </w:tc>
      </w:tr>
      <w:tr w:rsidR="00AD35BB" w:rsidRPr="00AD35BB" w14:paraId="32077FE9"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FB56CFD"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732107  CF SERV AGUA POT REZ</w:t>
            </w:r>
          </w:p>
        </w:tc>
        <w:tc>
          <w:tcPr>
            <w:tcW w:w="1221" w:type="dxa"/>
            <w:tcBorders>
              <w:top w:val="nil"/>
              <w:left w:val="nil"/>
              <w:bottom w:val="single" w:sz="4" w:space="0" w:color="auto"/>
              <w:right w:val="single" w:sz="4" w:space="0" w:color="auto"/>
            </w:tcBorders>
            <w:shd w:val="clear" w:color="auto" w:fill="auto"/>
            <w:noWrap/>
            <w:vAlign w:val="bottom"/>
            <w:hideMark/>
          </w:tcPr>
          <w:p w14:paraId="4E230F1C"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212,461.13 </w:t>
            </w:r>
          </w:p>
        </w:tc>
      </w:tr>
      <w:tr w:rsidR="00AD35BB" w:rsidRPr="00AD35BB" w14:paraId="2699D118"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4C2E635"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732201  SERV ALCANTARILL VIG</w:t>
            </w:r>
          </w:p>
        </w:tc>
        <w:tc>
          <w:tcPr>
            <w:tcW w:w="1221" w:type="dxa"/>
            <w:tcBorders>
              <w:top w:val="nil"/>
              <w:left w:val="nil"/>
              <w:bottom w:val="single" w:sz="4" w:space="0" w:color="auto"/>
              <w:right w:val="single" w:sz="4" w:space="0" w:color="auto"/>
            </w:tcBorders>
            <w:shd w:val="clear" w:color="auto" w:fill="auto"/>
            <w:noWrap/>
            <w:vAlign w:val="bottom"/>
            <w:hideMark/>
          </w:tcPr>
          <w:p w14:paraId="240673EB"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159,740.84 </w:t>
            </w:r>
          </w:p>
        </w:tc>
      </w:tr>
      <w:tr w:rsidR="00AD35BB" w:rsidRPr="00AD35BB" w14:paraId="4B48E18B"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5F74D92"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732202  SERV ALCANTARILL REZ</w:t>
            </w:r>
          </w:p>
        </w:tc>
        <w:tc>
          <w:tcPr>
            <w:tcW w:w="1221" w:type="dxa"/>
            <w:tcBorders>
              <w:top w:val="nil"/>
              <w:left w:val="nil"/>
              <w:bottom w:val="single" w:sz="4" w:space="0" w:color="auto"/>
              <w:right w:val="single" w:sz="4" w:space="0" w:color="auto"/>
            </w:tcBorders>
            <w:shd w:val="clear" w:color="auto" w:fill="auto"/>
            <w:noWrap/>
            <w:vAlign w:val="bottom"/>
            <w:hideMark/>
          </w:tcPr>
          <w:p w14:paraId="2B67E1A9"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136,498.67 </w:t>
            </w:r>
          </w:p>
        </w:tc>
      </w:tr>
      <w:tr w:rsidR="00AD35BB" w:rsidRPr="00AD35BB" w14:paraId="26785741"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6016078"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732401  SERV SANEAMIENTO VIG</w:t>
            </w:r>
          </w:p>
        </w:tc>
        <w:tc>
          <w:tcPr>
            <w:tcW w:w="1221" w:type="dxa"/>
            <w:tcBorders>
              <w:top w:val="nil"/>
              <w:left w:val="nil"/>
              <w:bottom w:val="single" w:sz="4" w:space="0" w:color="auto"/>
              <w:right w:val="single" w:sz="4" w:space="0" w:color="auto"/>
            </w:tcBorders>
            <w:shd w:val="clear" w:color="auto" w:fill="auto"/>
            <w:noWrap/>
            <w:vAlign w:val="bottom"/>
            <w:hideMark/>
          </w:tcPr>
          <w:p w14:paraId="3DDEC6AB"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268,389.18 </w:t>
            </w:r>
          </w:p>
        </w:tc>
      </w:tr>
      <w:tr w:rsidR="00AD35BB" w:rsidRPr="00AD35BB" w14:paraId="00079658"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1B816E0"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lastRenderedPageBreak/>
              <w:t>*         732402  SERV SANEAMIENTO REZ</w:t>
            </w:r>
          </w:p>
        </w:tc>
        <w:tc>
          <w:tcPr>
            <w:tcW w:w="1221" w:type="dxa"/>
            <w:tcBorders>
              <w:top w:val="nil"/>
              <w:left w:val="nil"/>
              <w:bottom w:val="single" w:sz="4" w:space="0" w:color="auto"/>
              <w:right w:val="single" w:sz="4" w:space="0" w:color="auto"/>
            </w:tcBorders>
            <w:shd w:val="clear" w:color="auto" w:fill="auto"/>
            <w:noWrap/>
            <w:vAlign w:val="bottom"/>
            <w:hideMark/>
          </w:tcPr>
          <w:p w14:paraId="3E528D68"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212,637.51 </w:t>
            </w:r>
          </w:p>
        </w:tc>
      </w:tr>
      <w:tr w:rsidR="00AD35BB" w:rsidRPr="00AD35BB" w14:paraId="1C605ADF"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E1F4CFD"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732901  DER INC AGUA POT IND</w:t>
            </w:r>
          </w:p>
        </w:tc>
        <w:tc>
          <w:tcPr>
            <w:tcW w:w="1221" w:type="dxa"/>
            <w:tcBorders>
              <w:top w:val="nil"/>
              <w:left w:val="nil"/>
              <w:bottom w:val="single" w:sz="4" w:space="0" w:color="auto"/>
              <w:right w:val="single" w:sz="4" w:space="0" w:color="auto"/>
            </w:tcBorders>
            <w:shd w:val="clear" w:color="auto" w:fill="auto"/>
            <w:noWrap/>
            <w:vAlign w:val="bottom"/>
            <w:hideMark/>
          </w:tcPr>
          <w:p w14:paraId="51D96764"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10,883.40 </w:t>
            </w:r>
          </w:p>
        </w:tc>
      </w:tr>
      <w:tr w:rsidR="00AD35BB" w:rsidRPr="00AD35BB" w14:paraId="3CA88EFD"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78AD3EF"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732902  DER INC ALCA POT IND</w:t>
            </w:r>
          </w:p>
        </w:tc>
        <w:tc>
          <w:tcPr>
            <w:tcW w:w="1221" w:type="dxa"/>
            <w:tcBorders>
              <w:top w:val="nil"/>
              <w:left w:val="nil"/>
              <w:bottom w:val="single" w:sz="4" w:space="0" w:color="auto"/>
              <w:right w:val="single" w:sz="4" w:space="0" w:color="auto"/>
            </w:tcBorders>
            <w:shd w:val="clear" w:color="auto" w:fill="auto"/>
            <w:noWrap/>
            <w:vAlign w:val="bottom"/>
            <w:hideMark/>
          </w:tcPr>
          <w:p w14:paraId="63F15722"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7,594.23 </w:t>
            </w:r>
          </w:p>
        </w:tc>
      </w:tr>
      <w:tr w:rsidR="00AD35BB" w:rsidRPr="00AD35BB" w14:paraId="2E50CA6D"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9825F5F"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733001  MAT E INS RAMAL T/AP</w:t>
            </w:r>
          </w:p>
        </w:tc>
        <w:tc>
          <w:tcPr>
            <w:tcW w:w="1221" w:type="dxa"/>
            <w:tcBorders>
              <w:top w:val="nil"/>
              <w:left w:val="nil"/>
              <w:bottom w:val="single" w:sz="4" w:space="0" w:color="auto"/>
              <w:right w:val="single" w:sz="4" w:space="0" w:color="auto"/>
            </w:tcBorders>
            <w:shd w:val="clear" w:color="auto" w:fill="auto"/>
            <w:noWrap/>
            <w:vAlign w:val="bottom"/>
            <w:hideMark/>
          </w:tcPr>
          <w:p w14:paraId="099182BA"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94.50 </w:t>
            </w:r>
          </w:p>
        </w:tc>
      </w:tr>
      <w:tr w:rsidR="00AD35BB" w:rsidRPr="00AD35BB" w14:paraId="7B67A5E2"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C727B8E"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733002  MAT E INS CUAD D MED</w:t>
            </w:r>
          </w:p>
        </w:tc>
        <w:tc>
          <w:tcPr>
            <w:tcW w:w="1221" w:type="dxa"/>
            <w:tcBorders>
              <w:top w:val="nil"/>
              <w:left w:val="nil"/>
              <w:bottom w:val="single" w:sz="4" w:space="0" w:color="auto"/>
              <w:right w:val="single" w:sz="4" w:space="0" w:color="auto"/>
            </w:tcBorders>
            <w:shd w:val="clear" w:color="auto" w:fill="auto"/>
            <w:noWrap/>
            <w:vAlign w:val="bottom"/>
            <w:hideMark/>
          </w:tcPr>
          <w:p w14:paraId="7EFAED1E"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2,258.24 </w:t>
            </w:r>
          </w:p>
        </w:tc>
      </w:tr>
      <w:tr w:rsidR="00AD35BB" w:rsidRPr="00AD35BB" w14:paraId="1098732E"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253D765"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733101  CONSTANCIA NO ADEUDO</w:t>
            </w:r>
          </w:p>
        </w:tc>
        <w:tc>
          <w:tcPr>
            <w:tcW w:w="1221" w:type="dxa"/>
            <w:tcBorders>
              <w:top w:val="nil"/>
              <w:left w:val="nil"/>
              <w:bottom w:val="single" w:sz="4" w:space="0" w:color="auto"/>
              <w:right w:val="single" w:sz="4" w:space="0" w:color="auto"/>
            </w:tcBorders>
            <w:shd w:val="clear" w:color="auto" w:fill="auto"/>
            <w:noWrap/>
            <w:vAlign w:val="bottom"/>
            <w:hideMark/>
          </w:tcPr>
          <w:p w14:paraId="757B271D"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216.85 </w:t>
            </w:r>
          </w:p>
        </w:tc>
      </w:tr>
      <w:tr w:rsidR="00AD35BB" w:rsidRPr="00AD35BB" w14:paraId="44860D43"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3877810"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733102  DUPLICADO DE RECIBO</w:t>
            </w:r>
          </w:p>
        </w:tc>
        <w:tc>
          <w:tcPr>
            <w:tcW w:w="1221" w:type="dxa"/>
            <w:tcBorders>
              <w:top w:val="nil"/>
              <w:left w:val="nil"/>
              <w:bottom w:val="single" w:sz="4" w:space="0" w:color="auto"/>
              <w:right w:val="single" w:sz="4" w:space="0" w:color="auto"/>
            </w:tcBorders>
            <w:shd w:val="clear" w:color="auto" w:fill="auto"/>
            <w:noWrap/>
            <w:vAlign w:val="bottom"/>
            <w:hideMark/>
          </w:tcPr>
          <w:p w14:paraId="3F15DB2C"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418.50 </w:t>
            </w:r>
          </w:p>
        </w:tc>
      </w:tr>
      <w:tr w:rsidR="00AD35BB" w:rsidRPr="00AD35BB" w14:paraId="12D51962"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5B79ADB"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733104  CAMBIOS DE TITULAR</w:t>
            </w:r>
          </w:p>
        </w:tc>
        <w:tc>
          <w:tcPr>
            <w:tcW w:w="1221" w:type="dxa"/>
            <w:tcBorders>
              <w:top w:val="nil"/>
              <w:left w:val="nil"/>
              <w:bottom w:val="single" w:sz="4" w:space="0" w:color="auto"/>
              <w:right w:val="single" w:sz="4" w:space="0" w:color="auto"/>
            </w:tcBorders>
            <w:shd w:val="clear" w:color="auto" w:fill="auto"/>
            <w:noWrap/>
            <w:vAlign w:val="bottom"/>
            <w:hideMark/>
          </w:tcPr>
          <w:p w14:paraId="4FBCA364"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333.18 </w:t>
            </w:r>
          </w:p>
        </w:tc>
      </w:tr>
      <w:tr w:rsidR="00AD35BB" w:rsidRPr="00AD35BB" w14:paraId="1EA8267E"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43B8737"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733106  REACTIVACION DE CTA</w:t>
            </w:r>
          </w:p>
        </w:tc>
        <w:tc>
          <w:tcPr>
            <w:tcW w:w="1221" w:type="dxa"/>
            <w:tcBorders>
              <w:top w:val="nil"/>
              <w:left w:val="nil"/>
              <w:bottom w:val="single" w:sz="4" w:space="0" w:color="auto"/>
              <w:right w:val="single" w:sz="4" w:space="0" w:color="auto"/>
            </w:tcBorders>
            <w:shd w:val="clear" w:color="auto" w:fill="auto"/>
            <w:noWrap/>
            <w:vAlign w:val="bottom"/>
            <w:hideMark/>
          </w:tcPr>
          <w:p w14:paraId="4ABF0ED0"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366.54 </w:t>
            </w:r>
          </w:p>
        </w:tc>
      </w:tr>
      <w:tr w:rsidR="00AD35BB" w:rsidRPr="00AD35BB" w14:paraId="16E19AA0"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D97CF3"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733110  CONTRATO DE AGUA POT</w:t>
            </w:r>
          </w:p>
        </w:tc>
        <w:tc>
          <w:tcPr>
            <w:tcW w:w="1221" w:type="dxa"/>
            <w:tcBorders>
              <w:top w:val="nil"/>
              <w:left w:val="nil"/>
              <w:bottom w:val="single" w:sz="4" w:space="0" w:color="auto"/>
              <w:right w:val="single" w:sz="4" w:space="0" w:color="auto"/>
            </w:tcBorders>
            <w:shd w:val="clear" w:color="auto" w:fill="auto"/>
            <w:noWrap/>
            <w:vAlign w:val="bottom"/>
            <w:hideMark/>
          </w:tcPr>
          <w:p w14:paraId="399B5390"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1,733.30 </w:t>
            </w:r>
          </w:p>
        </w:tc>
      </w:tr>
      <w:tr w:rsidR="00AD35BB" w:rsidRPr="00AD35BB" w14:paraId="39037C2A"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7F5A166"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733111  CONTRATO DESC AG RES</w:t>
            </w:r>
          </w:p>
        </w:tc>
        <w:tc>
          <w:tcPr>
            <w:tcW w:w="1221" w:type="dxa"/>
            <w:tcBorders>
              <w:top w:val="nil"/>
              <w:left w:val="nil"/>
              <w:bottom w:val="single" w:sz="4" w:space="0" w:color="auto"/>
              <w:right w:val="single" w:sz="4" w:space="0" w:color="auto"/>
            </w:tcBorders>
            <w:shd w:val="clear" w:color="auto" w:fill="auto"/>
            <w:noWrap/>
            <w:vAlign w:val="bottom"/>
            <w:hideMark/>
          </w:tcPr>
          <w:p w14:paraId="553DA583"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1,906.63 </w:t>
            </w:r>
          </w:p>
        </w:tc>
      </w:tr>
      <w:tr w:rsidR="00AD35BB" w:rsidRPr="00AD35BB" w14:paraId="5B381454"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5BF2E79"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xml:space="preserve">*         733114  </w:t>
            </w:r>
            <w:proofErr w:type="spellStart"/>
            <w:r w:rsidRPr="00AD35BB">
              <w:rPr>
                <w:rFonts w:eastAsia="Times New Roman" w:cs="Calibri"/>
                <w:color w:val="000000"/>
                <w:sz w:val="20"/>
                <w:szCs w:val="20"/>
                <w:lang w:eastAsia="es-MX"/>
              </w:rPr>
              <w:t>SMeI</w:t>
            </w:r>
            <w:proofErr w:type="spellEnd"/>
            <w:r w:rsidRPr="00AD35BB">
              <w:rPr>
                <w:rFonts w:eastAsia="Times New Roman" w:cs="Calibri"/>
                <w:color w:val="000000"/>
                <w:sz w:val="20"/>
                <w:szCs w:val="20"/>
                <w:lang w:eastAsia="es-MX"/>
              </w:rPr>
              <w:t xml:space="preserve"> PI TOMAS AG POT</w:t>
            </w:r>
          </w:p>
        </w:tc>
        <w:tc>
          <w:tcPr>
            <w:tcW w:w="1221" w:type="dxa"/>
            <w:tcBorders>
              <w:top w:val="nil"/>
              <w:left w:val="nil"/>
              <w:bottom w:val="single" w:sz="4" w:space="0" w:color="auto"/>
              <w:right w:val="single" w:sz="4" w:space="0" w:color="auto"/>
            </w:tcBorders>
            <w:shd w:val="clear" w:color="auto" w:fill="auto"/>
            <w:noWrap/>
            <w:vAlign w:val="bottom"/>
            <w:hideMark/>
          </w:tcPr>
          <w:p w14:paraId="2266C248"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50,865.61 </w:t>
            </w:r>
          </w:p>
        </w:tc>
      </w:tr>
      <w:tr w:rsidR="00AD35BB" w:rsidRPr="00AD35BB" w14:paraId="796D9F6C"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170C1FF"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733201  LIMPIEZA DE DESCARGA</w:t>
            </w:r>
          </w:p>
        </w:tc>
        <w:tc>
          <w:tcPr>
            <w:tcW w:w="1221" w:type="dxa"/>
            <w:tcBorders>
              <w:top w:val="nil"/>
              <w:left w:val="nil"/>
              <w:bottom w:val="single" w:sz="4" w:space="0" w:color="auto"/>
              <w:right w:val="single" w:sz="4" w:space="0" w:color="auto"/>
            </w:tcBorders>
            <w:shd w:val="clear" w:color="auto" w:fill="auto"/>
            <w:noWrap/>
            <w:vAlign w:val="bottom"/>
            <w:hideMark/>
          </w:tcPr>
          <w:p w14:paraId="2DCF0132"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359.60 </w:t>
            </w:r>
          </w:p>
        </w:tc>
      </w:tr>
      <w:tr w:rsidR="00AD35BB" w:rsidRPr="00AD35BB" w14:paraId="70B91209"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D89DE47"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733202  RECONEXION DE TOMA D</w:t>
            </w:r>
          </w:p>
        </w:tc>
        <w:tc>
          <w:tcPr>
            <w:tcW w:w="1221" w:type="dxa"/>
            <w:tcBorders>
              <w:top w:val="nil"/>
              <w:left w:val="nil"/>
              <w:bottom w:val="single" w:sz="4" w:space="0" w:color="auto"/>
              <w:right w:val="single" w:sz="4" w:space="0" w:color="auto"/>
            </w:tcBorders>
            <w:shd w:val="clear" w:color="auto" w:fill="auto"/>
            <w:noWrap/>
            <w:vAlign w:val="bottom"/>
            <w:hideMark/>
          </w:tcPr>
          <w:p w14:paraId="2D21474D"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17,888.58 </w:t>
            </w:r>
          </w:p>
        </w:tc>
      </w:tr>
      <w:tr w:rsidR="00AD35BB" w:rsidRPr="00AD35BB" w14:paraId="195B178B"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6F5E4E6"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733214  SOU AGUA PARA PIPAS</w:t>
            </w:r>
          </w:p>
        </w:tc>
        <w:tc>
          <w:tcPr>
            <w:tcW w:w="1221" w:type="dxa"/>
            <w:tcBorders>
              <w:top w:val="nil"/>
              <w:left w:val="nil"/>
              <w:bottom w:val="single" w:sz="4" w:space="0" w:color="auto"/>
              <w:right w:val="single" w:sz="4" w:space="0" w:color="auto"/>
            </w:tcBorders>
            <w:shd w:val="clear" w:color="auto" w:fill="auto"/>
            <w:noWrap/>
            <w:vAlign w:val="bottom"/>
            <w:hideMark/>
          </w:tcPr>
          <w:p w14:paraId="225B0853"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9,179.10 </w:t>
            </w:r>
          </w:p>
        </w:tc>
      </w:tr>
      <w:tr w:rsidR="00AD35BB" w:rsidRPr="00AD35BB" w14:paraId="24230DFD"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6A2FC99"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733215  SOU TRANSPORTE AGUA</w:t>
            </w:r>
          </w:p>
        </w:tc>
        <w:tc>
          <w:tcPr>
            <w:tcW w:w="1221" w:type="dxa"/>
            <w:tcBorders>
              <w:top w:val="nil"/>
              <w:left w:val="nil"/>
              <w:bottom w:val="single" w:sz="4" w:space="0" w:color="auto"/>
              <w:right w:val="single" w:sz="4" w:space="0" w:color="auto"/>
            </w:tcBorders>
            <w:shd w:val="clear" w:color="auto" w:fill="auto"/>
            <w:noWrap/>
            <w:vAlign w:val="bottom"/>
            <w:hideMark/>
          </w:tcPr>
          <w:p w14:paraId="45C14FE6"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1,208.00 </w:t>
            </w:r>
          </w:p>
        </w:tc>
      </w:tr>
      <w:tr w:rsidR="00AD35BB" w:rsidRPr="00AD35BB" w14:paraId="67B2539A"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FDC57CF"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733216  SOU LIMPIEZA DESCARG</w:t>
            </w:r>
          </w:p>
        </w:tc>
        <w:tc>
          <w:tcPr>
            <w:tcW w:w="1221" w:type="dxa"/>
            <w:tcBorders>
              <w:top w:val="nil"/>
              <w:left w:val="nil"/>
              <w:bottom w:val="single" w:sz="4" w:space="0" w:color="auto"/>
              <w:right w:val="single" w:sz="4" w:space="0" w:color="auto"/>
            </w:tcBorders>
            <w:shd w:val="clear" w:color="auto" w:fill="auto"/>
            <w:noWrap/>
            <w:vAlign w:val="bottom"/>
            <w:hideMark/>
          </w:tcPr>
          <w:p w14:paraId="7321832D"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11,880.96 </w:t>
            </w:r>
          </w:p>
        </w:tc>
      </w:tr>
      <w:tr w:rsidR="00AD35BB" w:rsidRPr="00AD35BB" w14:paraId="673C53F9"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F3E1755"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733301  CARTA DE FACTIBILIDAD</w:t>
            </w:r>
          </w:p>
        </w:tc>
        <w:tc>
          <w:tcPr>
            <w:tcW w:w="1221" w:type="dxa"/>
            <w:tcBorders>
              <w:top w:val="nil"/>
              <w:left w:val="nil"/>
              <w:bottom w:val="single" w:sz="4" w:space="0" w:color="auto"/>
              <w:right w:val="single" w:sz="4" w:space="0" w:color="auto"/>
            </w:tcBorders>
            <w:shd w:val="clear" w:color="auto" w:fill="auto"/>
            <w:noWrap/>
            <w:vAlign w:val="bottom"/>
            <w:hideMark/>
          </w:tcPr>
          <w:p w14:paraId="4C11F04B"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209.31 </w:t>
            </w:r>
          </w:p>
        </w:tc>
      </w:tr>
      <w:tr w:rsidR="00AD35BB" w:rsidRPr="00AD35BB" w14:paraId="484BB1E8"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06E526C"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733501  RECARGOS</w:t>
            </w:r>
          </w:p>
        </w:tc>
        <w:tc>
          <w:tcPr>
            <w:tcW w:w="1221" w:type="dxa"/>
            <w:tcBorders>
              <w:top w:val="nil"/>
              <w:left w:val="nil"/>
              <w:bottom w:val="single" w:sz="4" w:space="0" w:color="auto"/>
              <w:right w:val="single" w:sz="4" w:space="0" w:color="auto"/>
            </w:tcBorders>
            <w:shd w:val="clear" w:color="auto" w:fill="auto"/>
            <w:noWrap/>
            <w:vAlign w:val="bottom"/>
            <w:hideMark/>
          </w:tcPr>
          <w:p w14:paraId="735CC057"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59,228.95 </w:t>
            </w:r>
          </w:p>
        </w:tc>
      </w:tr>
      <w:tr w:rsidR="00AD35BB" w:rsidRPr="00AD35BB" w14:paraId="62D6F3F5"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AF4E521"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733502  MULTAS</w:t>
            </w:r>
          </w:p>
        </w:tc>
        <w:tc>
          <w:tcPr>
            <w:tcW w:w="1221" w:type="dxa"/>
            <w:tcBorders>
              <w:top w:val="nil"/>
              <w:left w:val="nil"/>
              <w:bottom w:val="single" w:sz="4" w:space="0" w:color="auto"/>
              <w:right w:val="single" w:sz="4" w:space="0" w:color="auto"/>
            </w:tcBorders>
            <w:shd w:val="clear" w:color="auto" w:fill="auto"/>
            <w:noWrap/>
            <w:vAlign w:val="bottom"/>
            <w:hideMark/>
          </w:tcPr>
          <w:p w14:paraId="4006E048"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5,188.75 </w:t>
            </w:r>
          </w:p>
        </w:tc>
      </w:tr>
      <w:tr w:rsidR="00AD35BB" w:rsidRPr="00AD35BB" w14:paraId="3CE17C44" w14:textId="77777777" w:rsidTr="00AD35BB">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59FAFB" w14:textId="77777777" w:rsidR="00AD35BB" w:rsidRPr="00AD35BB" w:rsidRDefault="00AD35BB" w:rsidP="00AD35BB">
            <w:pPr>
              <w:spacing w:after="0" w:line="240" w:lineRule="auto"/>
              <w:rPr>
                <w:rFonts w:eastAsia="Times New Roman" w:cs="Calibri"/>
                <w:color w:val="000000"/>
                <w:sz w:val="20"/>
                <w:szCs w:val="20"/>
                <w:lang w:eastAsia="es-MX"/>
              </w:rPr>
            </w:pPr>
            <w:r w:rsidRPr="00AD35BB">
              <w:rPr>
                <w:rFonts w:eastAsia="Times New Roman" w:cs="Calibri"/>
                <w:color w:val="000000"/>
                <w:sz w:val="20"/>
                <w:szCs w:val="20"/>
                <w:lang w:eastAsia="es-MX"/>
              </w:rPr>
              <w:t>*         799901  DIFEREN POR REDONDEO</w:t>
            </w:r>
          </w:p>
        </w:tc>
        <w:tc>
          <w:tcPr>
            <w:tcW w:w="1221" w:type="dxa"/>
            <w:tcBorders>
              <w:top w:val="nil"/>
              <w:left w:val="nil"/>
              <w:bottom w:val="single" w:sz="4" w:space="0" w:color="auto"/>
              <w:right w:val="single" w:sz="4" w:space="0" w:color="auto"/>
            </w:tcBorders>
            <w:shd w:val="clear" w:color="auto" w:fill="auto"/>
            <w:noWrap/>
            <w:vAlign w:val="bottom"/>
            <w:hideMark/>
          </w:tcPr>
          <w:p w14:paraId="75FE6E7C" w14:textId="77777777" w:rsidR="00AD35BB" w:rsidRPr="00AD35BB" w:rsidRDefault="00AD35BB" w:rsidP="00AD35BB">
            <w:pPr>
              <w:spacing w:after="0" w:line="240" w:lineRule="auto"/>
              <w:jc w:val="right"/>
              <w:rPr>
                <w:rFonts w:eastAsia="Times New Roman" w:cs="Calibri"/>
                <w:color w:val="000000"/>
                <w:sz w:val="20"/>
                <w:szCs w:val="20"/>
                <w:lang w:eastAsia="es-MX"/>
              </w:rPr>
            </w:pPr>
            <w:r w:rsidRPr="00AD35BB">
              <w:rPr>
                <w:rFonts w:eastAsia="Times New Roman" w:cs="Calibri"/>
                <w:color w:val="000000"/>
                <w:sz w:val="20"/>
                <w:szCs w:val="20"/>
                <w:lang w:eastAsia="es-MX"/>
              </w:rPr>
              <w:t xml:space="preserve">3,431.11 </w:t>
            </w:r>
          </w:p>
        </w:tc>
      </w:tr>
    </w:tbl>
    <w:p w14:paraId="26DC835D" w14:textId="77777777" w:rsidR="00AD35BB" w:rsidRDefault="00AD35BB" w:rsidP="00B61547">
      <w:pPr>
        <w:spacing w:after="0" w:line="240" w:lineRule="auto"/>
        <w:jc w:val="both"/>
        <w:rPr>
          <w:rFonts w:eastAsia="Times New Roman" w:cs="Calibri"/>
          <w:b/>
          <w:bCs/>
          <w:color w:val="000000"/>
          <w:sz w:val="20"/>
          <w:lang w:eastAsia="es-MX"/>
        </w:rPr>
      </w:pPr>
    </w:p>
    <w:p w14:paraId="7803AE7A" w14:textId="77777777" w:rsidR="00636174" w:rsidRDefault="00636174" w:rsidP="00CB41C4">
      <w:pPr>
        <w:tabs>
          <w:tab w:val="left" w:leader="underscore" w:pos="9639"/>
        </w:tabs>
        <w:spacing w:after="0" w:line="240" w:lineRule="auto"/>
        <w:jc w:val="both"/>
        <w:rPr>
          <w:rFonts w:eastAsia="Times New Roman" w:cs="Calibri"/>
          <w:b/>
          <w:bCs/>
          <w:color w:val="000000"/>
          <w:sz w:val="20"/>
          <w:lang w:eastAsia="es-MX"/>
        </w:rPr>
      </w:pPr>
    </w:p>
    <w:p w14:paraId="34F72760" w14:textId="77777777" w:rsidR="00636174" w:rsidRDefault="00636174"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9A9C153" w14:textId="77777777" w:rsidR="00A81ED5" w:rsidRDefault="00A02C53" w:rsidP="002C3D9B">
      <w:pPr>
        <w:jc w:val="both"/>
        <w:rPr>
          <w:rFonts w:ascii="Arial" w:hAnsi="Arial" w:cs="Arial"/>
          <w:b/>
          <w:sz w:val="16"/>
          <w:szCs w:val="16"/>
        </w:rPr>
      </w:pPr>
      <w:r w:rsidRPr="00902A05">
        <w:rPr>
          <w:rFonts w:ascii="Arial" w:hAnsi="Arial" w:cs="Arial"/>
          <w:sz w:val="16"/>
          <w:szCs w:val="16"/>
        </w:rPr>
        <w:t>Para el ejercicio 202</w:t>
      </w:r>
      <w:r w:rsidR="00D978D9">
        <w:rPr>
          <w:rFonts w:ascii="Arial" w:hAnsi="Arial" w:cs="Arial"/>
          <w:sz w:val="16"/>
          <w:szCs w:val="16"/>
        </w:rPr>
        <w:t>4</w:t>
      </w:r>
      <w:r w:rsidRPr="00902A05">
        <w:rPr>
          <w:rFonts w:ascii="Arial" w:hAnsi="Arial" w:cs="Arial"/>
          <w:sz w:val="16"/>
          <w:szCs w:val="16"/>
        </w:rPr>
        <w:t xml:space="preserve"> se proyecta recaudar por ingresos de servicio de agua y alcantarillado la cantidad de</w:t>
      </w:r>
      <w:r>
        <w:rPr>
          <w:rFonts w:ascii="Arial" w:hAnsi="Arial" w:cs="Arial"/>
          <w:sz w:val="16"/>
          <w:szCs w:val="16"/>
        </w:rPr>
        <w:t xml:space="preserve"> </w:t>
      </w:r>
      <w:r w:rsidRPr="00902A05">
        <w:rPr>
          <w:rFonts w:ascii="Arial" w:hAnsi="Arial" w:cs="Arial"/>
          <w:b/>
          <w:sz w:val="16"/>
          <w:szCs w:val="16"/>
        </w:rPr>
        <w:t>$</w:t>
      </w:r>
      <w:r w:rsidRPr="00902A05">
        <w:rPr>
          <w:b/>
          <w:sz w:val="16"/>
          <w:szCs w:val="16"/>
        </w:rPr>
        <w:t xml:space="preserve"> </w:t>
      </w:r>
      <w:r w:rsidRPr="00902A05">
        <w:rPr>
          <w:rFonts w:ascii="Arial" w:hAnsi="Arial" w:cs="Arial"/>
          <w:b/>
          <w:sz w:val="16"/>
          <w:szCs w:val="16"/>
        </w:rPr>
        <w:t xml:space="preserve"> </w:t>
      </w:r>
      <w:r w:rsidRPr="00902A05">
        <w:rPr>
          <w:rFonts w:eastAsia="Times New Roman" w:cs="Calibri"/>
          <w:b/>
          <w:color w:val="000000"/>
          <w:sz w:val="16"/>
          <w:szCs w:val="16"/>
          <w:lang w:eastAsia="es-MX"/>
        </w:rPr>
        <w:t>5</w:t>
      </w:r>
      <w:r w:rsidR="00D978D9">
        <w:rPr>
          <w:rFonts w:eastAsia="Times New Roman" w:cs="Calibri"/>
          <w:b/>
          <w:color w:val="000000"/>
          <w:sz w:val="16"/>
          <w:szCs w:val="16"/>
          <w:lang w:eastAsia="es-MX"/>
        </w:rPr>
        <w:t>3</w:t>
      </w:r>
      <w:r w:rsidRPr="00902A05">
        <w:rPr>
          <w:rFonts w:eastAsia="Times New Roman" w:cs="Calibri"/>
          <w:b/>
          <w:color w:val="000000"/>
          <w:sz w:val="16"/>
          <w:szCs w:val="16"/>
          <w:lang w:eastAsia="es-MX"/>
        </w:rPr>
        <w:t>, 9</w:t>
      </w:r>
      <w:r w:rsidR="00D978D9">
        <w:rPr>
          <w:rFonts w:eastAsia="Times New Roman" w:cs="Calibri"/>
          <w:b/>
          <w:color w:val="000000"/>
          <w:sz w:val="16"/>
          <w:szCs w:val="16"/>
          <w:lang w:eastAsia="es-MX"/>
        </w:rPr>
        <w:t>5</w:t>
      </w:r>
      <w:r w:rsidRPr="00902A05">
        <w:rPr>
          <w:rFonts w:eastAsia="Times New Roman" w:cs="Calibri"/>
          <w:b/>
          <w:color w:val="000000"/>
          <w:sz w:val="16"/>
          <w:szCs w:val="16"/>
          <w:lang w:eastAsia="es-MX"/>
        </w:rPr>
        <w:t>9,9</w:t>
      </w:r>
      <w:r w:rsidR="00D978D9">
        <w:rPr>
          <w:rFonts w:eastAsia="Times New Roman" w:cs="Calibri"/>
          <w:b/>
          <w:color w:val="000000"/>
          <w:sz w:val="16"/>
          <w:szCs w:val="16"/>
          <w:lang w:eastAsia="es-MX"/>
        </w:rPr>
        <w:t>83.00</w:t>
      </w:r>
      <w:r w:rsidRPr="00902A05">
        <w:rPr>
          <w:rFonts w:eastAsia="Times New Roman" w:cs="Calibri"/>
          <w:b/>
          <w:color w:val="000000"/>
          <w:sz w:val="16"/>
          <w:szCs w:val="16"/>
          <w:lang w:eastAsia="es-MX"/>
        </w:rPr>
        <w:t xml:space="preserve">  </w:t>
      </w:r>
      <w:r w:rsidRPr="00902A05">
        <w:rPr>
          <w:rFonts w:ascii="Arial" w:hAnsi="Arial" w:cs="Arial"/>
          <w:sz w:val="16"/>
          <w:szCs w:val="16"/>
        </w:rPr>
        <w:t xml:space="preserve">y por Aprovechamientos </w:t>
      </w:r>
      <w:r w:rsidRPr="00902A05">
        <w:rPr>
          <w:rFonts w:ascii="Arial" w:hAnsi="Arial" w:cs="Arial"/>
          <w:b/>
          <w:sz w:val="16"/>
          <w:szCs w:val="16"/>
        </w:rPr>
        <w:t xml:space="preserve">$ </w:t>
      </w:r>
      <w:r w:rsidR="00D978D9">
        <w:rPr>
          <w:rFonts w:ascii="Arial" w:hAnsi="Arial" w:cs="Arial"/>
          <w:b/>
          <w:sz w:val="16"/>
          <w:szCs w:val="16"/>
        </w:rPr>
        <w:t>1, 051,500.00</w:t>
      </w:r>
      <w:bookmarkStart w:id="11" w:name="_Toc508279631"/>
    </w:p>
    <w:p w14:paraId="27337031" w14:textId="08AE6A7D" w:rsidR="007D1E76" w:rsidRPr="00E74967" w:rsidRDefault="007D1E76" w:rsidP="00636174">
      <w:pPr>
        <w:jc w:val="both"/>
        <w:rPr>
          <w:rFonts w:cs="Calibri"/>
        </w:rPr>
      </w:pPr>
      <w:r w:rsidRPr="000C3365">
        <w:rPr>
          <w:rFonts w:asciiTheme="minorHAnsi" w:hAnsiTheme="minorHAnsi" w:cstheme="minorHAnsi"/>
          <w:b/>
        </w:rPr>
        <w:t>11. Información sobre la Deuda y el R</w:t>
      </w:r>
      <w:r w:rsidR="005E231E" w:rsidRPr="000C3365">
        <w:rPr>
          <w:rFonts w:asciiTheme="minorHAnsi" w:hAnsiTheme="minorHAnsi" w:cstheme="minorHAnsi"/>
          <w:b/>
        </w:rPr>
        <w:t>eporte Analítico de la Deuda:</w:t>
      </w:r>
      <w:bookmarkEnd w:id="11"/>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2638045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FD12EC8" w14:textId="77777777" w:rsidR="00A02C53" w:rsidRPr="00902A05" w:rsidRDefault="00A02C53" w:rsidP="00A02C53">
      <w:pPr>
        <w:jc w:val="both"/>
        <w:rPr>
          <w:rFonts w:ascii="Arial" w:hAnsi="Arial" w:cs="Arial"/>
          <w:sz w:val="16"/>
          <w:szCs w:val="16"/>
        </w:rPr>
      </w:pPr>
      <w:r w:rsidRPr="00902A05">
        <w:rPr>
          <w:rFonts w:ascii="Arial" w:hAnsi="Arial" w:cs="Arial"/>
          <w:sz w:val="16"/>
          <w:szCs w:val="16"/>
        </w:rPr>
        <w:t>No hemos sido sujetos de calificación crediticia.</w:t>
      </w: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lastRenderedPageBreak/>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FA08F5" w14:textId="77777777" w:rsidR="00A02C53" w:rsidRPr="00902A05" w:rsidRDefault="00A02C53" w:rsidP="00C87E8C">
      <w:pPr>
        <w:pBdr>
          <w:bottom w:val="single" w:sz="12" w:space="1" w:color="auto"/>
        </w:pBdr>
        <w:ind w:left="720"/>
        <w:jc w:val="both"/>
        <w:rPr>
          <w:rFonts w:ascii="Arial" w:hAnsi="Arial" w:cs="Arial"/>
          <w:sz w:val="16"/>
          <w:szCs w:val="16"/>
        </w:rPr>
      </w:pPr>
    </w:p>
    <w:p w14:paraId="63364BBC" w14:textId="77777777" w:rsidR="00A02C53" w:rsidRPr="00C87E8C" w:rsidRDefault="00A02C53" w:rsidP="00A02C53">
      <w:pPr>
        <w:jc w:val="center"/>
        <w:rPr>
          <w:sz w:val="18"/>
          <w:szCs w:val="18"/>
        </w:rPr>
      </w:pPr>
      <w:r w:rsidRPr="00C87E8C">
        <w:rPr>
          <w:b/>
          <w:sz w:val="18"/>
          <w:szCs w:val="18"/>
        </w:rPr>
        <w:t>Políticas para las adquisiciones, Arrendamientos y Servicios</w:t>
      </w:r>
    </w:p>
    <w:p w14:paraId="350455FF" w14:textId="77777777" w:rsidR="00A02C53" w:rsidRPr="00C87E8C" w:rsidRDefault="00A02C53" w:rsidP="00A02C53">
      <w:pPr>
        <w:jc w:val="center"/>
        <w:rPr>
          <w:sz w:val="18"/>
          <w:szCs w:val="18"/>
        </w:rPr>
      </w:pPr>
      <w:r w:rsidRPr="00C87E8C">
        <w:rPr>
          <w:b/>
          <w:sz w:val="18"/>
          <w:szCs w:val="18"/>
        </w:rPr>
        <w:t xml:space="preserve">Junta Municipal de Agua Potable y Alcantarillado de </w:t>
      </w:r>
      <w:proofErr w:type="spellStart"/>
      <w:r w:rsidRPr="00C87E8C">
        <w:rPr>
          <w:b/>
          <w:sz w:val="18"/>
          <w:szCs w:val="18"/>
        </w:rPr>
        <w:t>Acámbaro</w:t>
      </w:r>
      <w:proofErr w:type="spellEnd"/>
    </w:p>
    <w:p w14:paraId="0263E44B" w14:textId="77777777" w:rsidR="00A02C53" w:rsidRPr="00C87E8C" w:rsidRDefault="00A02C53" w:rsidP="00A02C53">
      <w:pPr>
        <w:jc w:val="both"/>
        <w:rPr>
          <w:sz w:val="18"/>
          <w:szCs w:val="18"/>
        </w:rPr>
      </w:pPr>
      <w:r w:rsidRPr="00C87E8C">
        <w:rPr>
          <w:b/>
          <w:sz w:val="18"/>
          <w:szCs w:val="18"/>
        </w:rPr>
        <w:t>Artículo 1</w:t>
      </w:r>
      <w:r w:rsidRPr="00C87E8C">
        <w:rPr>
          <w:sz w:val="18"/>
          <w:szCs w:val="18"/>
        </w:rPr>
        <w:t xml:space="preserve">. En relación con el sueldo mensual compactado, se acuerda que de conformidad con el  Artículo 109 fracción VI de la Ley del Impuesto Sobre la Renta, queden exentos de pago de dicho impuesto las siguientes partidas: </w:t>
      </w:r>
      <w:r w:rsidRPr="00C87E8C">
        <w:rPr>
          <w:b/>
          <w:sz w:val="18"/>
          <w:szCs w:val="18"/>
        </w:rPr>
        <w:t>Despensa</w:t>
      </w:r>
      <w:r w:rsidRPr="00C87E8C">
        <w:rPr>
          <w:sz w:val="18"/>
          <w:szCs w:val="18"/>
        </w:rPr>
        <w:t xml:space="preserve">, lo anterior por ser prestaciones de seguridad social en beneficio directo a los trabajadores de la JUMAPAA; respecto a las prestaciones que corresponden a la </w:t>
      </w:r>
      <w:r w:rsidRPr="00C87E8C">
        <w:rPr>
          <w:b/>
          <w:sz w:val="18"/>
          <w:szCs w:val="18"/>
        </w:rPr>
        <w:t>Prima Vacacional y Aguinaldos</w:t>
      </w:r>
      <w:r w:rsidRPr="00C87E8C">
        <w:rPr>
          <w:sz w:val="18"/>
          <w:szCs w:val="18"/>
        </w:rPr>
        <w:t>, se exentará hasta los límites previstos por el artículo 109 fracción XI de dicho ordenamiento legal. De igual forma se acuerda por el Consejo Directivo, que se realice el pago del Impuesto Sobre Nómina Estatal, sobre la misma base que para la del impuesto sobre la renta, ya que las prestaciones de seguridad social otorgadas son las equivalentes a las exenciones que se mencionan en el artículo 4 de la Ley de Hacienda para el Estado de Guanajuato.</w:t>
      </w:r>
    </w:p>
    <w:p w14:paraId="4D39BDC1" w14:textId="77777777" w:rsidR="00A02C53" w:rsidRPr="00C87E8C" w:rsidRDefault="00A02C53" w:rsidP="00A02C53">
      <w:pPr>
        <w:jc w:val="both"/>
        <w:rPr>
          <w:sz w:val="18"/>
          <w:szCs w:val="18"/>
        </w:rPr>
      </w:pPr>
      <w:r w:rsidRPr="00C87E8C">
        <w:rPr>
          <w:b/>
          <w:sz w:val="18"/>
          <w:szCs w:val="18"/>
        </w:rPr>
        <w:t>Artículo 2.</w:t>
      </w:r>
      <w:r w:rsidRPr="00C87E8C">
        <w:rPr>
          <w:sz w:val="18"/>
          <w:szCs w:val="18"/>
        </w:rPr>
        <w:t xml:space="preserve"> El Presupuesto de Egresos se aplicará por el Gerente Administrativo, en base a los Ingresos.</w:t>
      </w:r>
    </w:p>
    <w:p w14:paraId="3B316AE9" w14:textId="77777777" w:rsidR="00A02C53" w:rsidRPr="00C87E8C" w:rsidRDefault="00A02C53" w:rsidP="00A02C53">
      <w:pPr>
        <w:jc w:val="both"/>
        <w:rPr>
          <w:sz w:val="18"/>
          <w:szCs w:val="18"/>
        </w:rPr>
      </w:pPr>
      <w:r w:rsidRPr="00C87E8C">
        <w:rPr>
          <w:b/>
          <w:sz w:val="18"/>
          <w:szCs w:val="18"/>
        </w:rPr>
        <w:t>Artículo 3</w:t>
      </w:r>
      <w:r w:rsidRPr="00C87E8C">
        <w:rPr>
          <w:sz w:val="18"/>
          <w:szCs w:val="18"/>
        </w:rPr>
        <w:t>. Las compensaciones que se les paguen a los trabajadores de la JUMAPAA se tendrán que solicitar por escrito por conducto del Gerente del Área debidamente justificadas y se adicionarán a la nómina quincenal o semanal para los efectos de la retención del  impuesto sobre la renta, siendo autorizadas por el Presidente del Consejo y Gerente Administrativo para su pago correspondiente, señalando los motivos que las originen, ya que se tienen que otorgar solo por actividades extraordinarias y fuera del horario de sus actividades normales, así como también presentar su justificación.</w:t>
      </w:r>
    </w:p>
    <w:p w14:paraId="71DF364C" w14:textId="77777777" w:rsidR="00A02C53" w:rsidRPr="00C87E8C" w:rsidRDefault="00A02C53" w:rsidP="00A02C53">
      <w:pPr>
        <w:jc w:val="both"/>
        <w:rPr>
          <w:sz w:val="18"/>
          <w:szCs w:val="18"/>
        </w:rPr>
      </w:pPr>
      <w:r w:rsidRPr="00C87E8C">
        <w:rPr>
          <w:b/>
          <w:sz w:val="18"/>
          <w:szCs w:val="18"/>
        </w:rPr>
        <w:t>Artículo 4</w:t>
      </w:r>
      <w:r w:rsidRPr="00C87E8C">
        <w:rPr>
          <w:sz w:val="18"/>
          <w:szCs w:val="18"/>
        </w:rPr>
        <w:t>. En relación con los gastos menores, de conformidad con el artículo 29-A fracción I, II y III del Código Fiscal de la Federación, se recibirán y contabilizaran los comprobantes fiscales digitales, así mismo se deberá elaborar el comprobante de gastos para aquellos que no cuenten con comprobantes fiscales digitales,  mismos que serán autorizados por el Gerente Administrativo, hasta por la cantidad de $ 500.00 (Quinientos Pesos 00/100 M.N.), por concepto de compras y gastos que se adquieran en: mercados públicos, vendedores ambulantes, taxis, puestos de revistas, periódicos, tarjetas telefónicas, gas, tortillas, panaderías, entre otras, siempre y cuando dichos gastos sean estrictamente indispensables o se requieran para el cumplimiento de funciones o metas establecidas y no se puedan obtener comprobantes fiscales, en los cuales se encuentran incluidos la prestación de servicios.</w:t>
      </w:r>
    </w:p>
    <w:p w14:paraId="1B32F0A8" w14:textId="77777777" w:rsidR="00A02C53" w:rsidRPr="00C87E8C" w:rsidRDefault="00A02C53" w:rsidP="00A02C53">
      <w:pPr>
        <w:jc w:val="both"/>
        <w:rPr>
          <w:sz w:val="18"/>
          <w:szCs w:val="18"/>
        </w:rPr>
      </w:pPr>
      <w:r w:rsidRPr="00C87E8C">
        <w:rPr>
          <w:b/>
          <w:sz w:val="18"/>
          <w:szCs w:val="18"/>
        </w:rPr>
        <w:t>Artículo 5.</w:t>
      </w:r>
      <w:r w:rsidRPr="00C87E8C">
        <w:rPr>
          <w:sz w:val="18"/>
          <w:szCs w:val="18"/>
        </w:rPr>
        <w:t xml:space="preserve"> En caso de que el comprobante por la adquisición de un bien o servicio, incluyendo la de servicios personales rebase el tope citado, el Gerente Administrativo analizará el motivo y la razón de la erogación respectiva y la imposibilidad que se tenga para no comprobarla con documentación que reúna los requisitos fiscales, siendo su facultad discrecional autorizarla o no, previa a su erogación.</w:t>
      </w:r>
    </w:p>
    <w:p w14:paraId="0C471801" w14:textId="77777777" w:rsidR="00A02C53" w:rsidRPr="00C87E8C" w:rsidRDefault="00A02C53" w:rsidP="00A02C53">
      <w:pPr>
        <w:jc w:val="both"/>
        <w:rPr>
          <w:sz w:val="18"/>
          <w:szCs w:val="18"/>
        </w:rPr>
      </w:pPr>
      <w:r w:rsidRPr="00C87E8C">
        <w:rPr>
          <w:b/>
          <w:sz w:val="18"/>
          <w:szCs w:val="18"/>
        </w:rPr>
        <w:t>Artículo 6</w:t>
      </w:r>
      <w:r w:rsidRPr="00C87E8C">
        <w:rPr>
          <w:sz w:val="18"/>
          <w:szCs w:val="18"/>
        </w:rPr>
        <w:t>. Se autoriza a pagar viáticos por comisiones del personal de la JUMAPAA y/o capacitaciones de la siguiente manera:</w:t>
      </w:r>
    </w:p>
    <w:tbl>
      <w:tblPr>
        <w:tblW w:w="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042"/>
      </w:tblGrid>
      <w:tr w:rsidR="00A02C53" w:rsidRPr="00C87E8C" w14:paraId="156B726B" w14:textId="77777777" w:rsidTr="00A81ED5">
        <w:trPr>
          <w:trHeight w:val="186"/>
          <w:jc w:val="center"/>
        </w:trPr>
        <w:tc>
          <w:tcPr>
            <w:tcW w:w="0" w:type="auto"/>
            <w:shd w:val="clear" w:color="auto" w:fill="auto"/>
          </w:tcPr>
          <w:p w14:paraId="1E708FF8" w14:textId="77777777" w:rsidR="00A02C53" w:rsidRPr="00C87E8C" w:rsidRDefault="00A02C53" w:rsidP="00927ED6">
            <w:pPr>
              <w:jc w:val="both"/>
              <w:rPr>
                <w:sz w:val="18"/>
                <w:szCs w:val="18"/>
              </w:rPr>
            </w:pPr>
            <w:r w:rsidRPr="00C87E8C">
              <w:rPr>
                <w:sz w:val="18"/>
                <w:szCs w:val="18"/>
              </w:rPr>
              <w:t>Consejo Directivo y Dirección General</w:t>
            </w:r>
          </w:p>
        </w:tc>
        <w:tc>
          <w:tcPr>
            <w:tcW w:w="0" w:type="auto"/>
            <w:shd w:val="clear" w:color="auto" w:fill="auto"/>
          </w:tcPr>
          <w:p w14:paraId="5F4FDA02" w14:textId="77777777" w:rsidR="00A02C53" w:rsidRPr="00C87E8C" w:rsidRDefault="00A02C53" w:rsidP="00927ED6">
            <w:pPr>
              <w:jc w:val="center"/>
              <w:rPr>
                <w:sz w:val="18"/>
                <w:szCs w:val="18"/>
              </w:rPr>
            </w:pPr>
            <w:r w:rsidRPr="00C87E8C">
              <w:rPr>
                <w:sz w:val="18"/>
                <w:szCs w:val="18"/>
              </w:rPr>
              <w:t>Importe</w:t>
            </w:r>
          </w:p>
        </w:tc>
      </w:tr>
      <w:tr w:rsidR="00A02C53" w:rsidRPr="00C87E8C" w14:paraId="5BD25463" w14:textId="77777777" w:rsidTr="00A81ED5">
        <w:trPr>
          <w:trHeight w:val="231"/>
          <w:jc w:val="center"/>
        </w:trPr>
        <w:tc>
          <w:tcPr>
            <w:tcW w:w="0" w:type="auto"/>
            <w:shd w:val="clear" w:color="auto" w:fill="auto"/>
          </w:tcPr>
          <w:p w14:paraId="561137BB"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6D93D7FF" w14:textId="77777777" w:rsidR="00A02C53" w:rsidRPr="00C87E8C" w:rsidRDefault="00A02C53" w:rsidP="00927ED6">
            <w:pPr>
              <w:jc w:val="center"/>
              <w:rPr>
                <w:sz w:val="18"/>
                <w:szCs w:val="18"/>
              </w:rPr>
            </w:pPr>
            <w:r w:rsidRPr="00C87E8C">
              <w:rPr>
                <w:sz w:val="18"/>
                <w:szCs w:val="18"/>
              </w:rPr>
              <w:t>$200.00 monto máximo por persona</w:t>
            </w:r>
          </w:p>
        </w:tc>
      </w:tr>
      <w:tr w:rsidR="00A02C53" w:rsidRPr="00C87E8C" w14:paraId="57D6DD95" w14:textId="77777777" w:rsidTr="00A81ED5">
        <w:trPr>
          <w:trHeight w:val="298"/>
          <w:jc w:val="center"/>
        </w:trPr>
        <w:tc>
          <w:tcPr>
            <w:tcW w:w="0" w:type="auto"/>
            <w:shd w:val="clear" w:color="auto" w:fill="auto"/>
          </w:tcPr>
          <w:p w14:paraId="2EFC3275"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1C2879D7" w14:textId="77777777" w:rsidR="00A02C53" w:rsidRPr="00C87E8C" w:rsidRDefault="00A02C53" w:rsidP="00927ED6">
            <w:pPr>
              <w:jc w:val="center"/>
              <w:rPr>
                <w:sz w:val="18"/>
                <w:szCs w:val="18"/>
              </w:rPr>
            </w:pPr>
            <w:r w:rsidRPr="00C87E8C">
              <w:rPr>
                <w:sz w:val="18"/>
                <w:szCs w:val="18"/>
              </w:rPr>
              <w:t>$300.00 monto máximo por persona</w:t>
            </w:r>
          </w:p>
        </w:tc>
      </w:tr>
      <w:tr w:rsidR="00A02C53" w:rsidRPr="00C87E8C" w14:paraId="7FB67E65" w14:textId="77777777" w:rsidTr="00A81ED5">
        <w:trPr>
          <w:trHeight w:val="46"/>
          <w:jc w:val="center"/>
        </w:trPr>
        <w:tc>
          <w:tcPr>
            <w:tcW w:w="0" w:type="auto"/>
            <w:shd w:val="clear" w:color="auto" w:fill="auto"/>
          </w:tcPr>
          <w:p w14:paraId="68FF8AF9" w14:textId="77777777" w:rsidR="00A02C53" w:rsidRPr="00C87E8C" w:rsidRDefault="00A02C53" w:rsidP="00927ED6">
            <w:pPr>
              <w:jc w:val="both"/>
              <w:rPr>
                <w:sz w:val="18"/>
                <w:szCs w:val="18"/>
              </w:rPr>
            </w:pPr>
            <w:r w:rsidRPr="00C87E8C">
              <w:rPr>
                <w:sz w:val="18"/>
                <w:szCs w:val="18"/>
              </w:rPr>
              <w:lastRenderedPageBreak/>
              <w:t>Cena</w:t>
            </w:r>
          </w:p>
        </w:tc>
        <w:tc>
          <w:tcPr>
            <w:tcW w:w="0" w:type="auto"/>
            <w:shd w:val="clear" w:color="auto" w:fill="auto"/>
          </w:tcPr>
          <w:p w14:paraId="2E83573D" w14:textId="77777777" w:rsidR="00A02C53" w:rsidRPr="00C87E8C" w:rsidRDefault="00A02C53" w:rsidP="00927ED6">
            <w:pPr>
              <w:jc w:val="center"/>
              <w:rPr>
                <w:sz w:val="18"/>
                <w:szCs w:val="18"/>
              </w:rPr>
            </w:pPr>
            <w:r w:rsidRPr="00C87E8C">
              <w:rPr>
                <w:sz w:val="18"/>
                <w:szCs w:val="18"/>
              </w:rPr>
              <w:t>$200.00 monto máximo por persona</w:t>
            </w:r>
          </w:p>
        </w:tc>
      </w:tr>
    </w:tbl>
    <w:p w14:paraId="171BF496" w14:textId="77777777" w:rsidR="00A02C53" w:rsidRPr="00C87E8C" w:rsidRDefault="00A02C53" w:rsidP="00A02C53">
      <w:pPr>
        <w:jc w:val="both"/>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2894"/>
      </w:tblGrid>
      <w:tr w:rsidR="00A02C53" w:rsidRPr="00C87E8C" w14:paraId="3931F999" w14:textId="77777777" w:rsidTr="00927ED6">
        <w:trPr>
          <w:trHeight w:val="174"/>
          <w:jc w:val="center"/>
        </w:trPr>
        <w:tc>
          <w:tcPr>
            <w:tcW w:w="4018" w:type="dxa"/>
            <w:shd w:val="clear" w:color="auto" w:fill="auto"/>
          </w:tcPr>
          <w:p w14:paraId="2682D6C4" w14:textId="77777777" w:rsidR="00A02C53" w:rsidRPr="00C87E8C" w:rsidRDefault="00A02C53" w:rsidP="00927ED6">
            <w:pPr>
              <w:jc w:val="both"/>
              <w:rPr>
                <w:sz w:val="18"/>
                <w:szCs w:val="18"/>
              </w:rPr>
            </w:pPr>
            <w:r w:rsidRPr="00C87E8C">
              <w:rPr>
                <w:sz w:val="18"/>
                <w:szCs w:val="18"/>
              </w:rPr>
              <w:t>Demás personal de la JUMAPAA</w:t>
            </w:r>
          </w:p>
        </w:tc>
        <w:tc>
          <w:tcPr>
            <w:tcW w:w="0" w:type="auto"/>
            <w:shd w:val="clear" w:color="auto" w:fill="auto"/>
          </w:tcPr>
          <w:p w14:paraId="0475E07E" w14:textId="77777777" w:rsidR="00A02C53" w:rsidRPr="00C87E8C" w:rsidRDefault="00A02C53" w:rsidP="00927ED6">
            <w:pPr>
              <w:jc w:val="center"/>
              <w:rPr>
                <w:sz w:val="18"/>
                <w:szCs w:val="18"/>
              </w:rPr>
            </w:pPr>
            <w:r w:rsidRPr="00C87E8C">
              <w:rPr>
                <w:sz w:val="18"/>
                <w:szCs w:val="18"/>
              </w:rPr>
              <w:t>Importe</w:t>
            </w:r>
          </w:p>
        </w:tc>
      </w:tr>
      <w:tr w:rsidR="00A02C53" w:rsidRPr="00C87E8C" w14:paraId="5ECB319C" w14:textId="77777777" w:rsidTr="00927ED6">
        <w:trPr>
          <w:trHeight w:val="165"/>
          <w:jc w:val="center"/>
        </w:trPr>
        <w:tc>
          <w:tcPr>
            <w:tcW w:w="4018" w:type="dxa"/>
            <w:shd w:val="clear" w:color="auto" w:fill="auto"/>
          </w:tcPr>
          <w:p w14:paraId="4D41226C"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56D259C8" w14:textId="77777777" w:rsidR="00A02C53" w:rsidRPr="00C87E8C" w:rsidRDefault="00A02C53" w:rsidP="00927ED6">
            <w:pPr>
              <w:jc w:val="center"/>
              <w:rPr>
                <w:sz w:val="18"/>
                <w:szCs w:val="18"/>
              </w:rPr>
            </w:pPr>
            <w:r w:rsidRPr="00C87E8C">
              <w:rPr>
                <w:sz w:val="18"/>
                <w:szCs w:val="18"/>
              </w:rPr>
              <w:t>$150.00 monto máximo por persona</w:t>
            </w:r>
          </w:p>
        </w:tc>
      </w:tr>
      <w:tr w:rsidR="00A02C53" w:rsidRPr="00C87E8C" w14:paraId="25EB8475" w14:textId="77777777" w:rsidTr="00927ED6">
        <w:trPr>
          <w:jc w:val="center"/>
        </w:trPr>
        <w:tc>
          <w:tcPr>
            <w:tcW w:w="4018" w:type="dxa"/>
            <w:shd w:val="clear" w:color="auto" w:fill="auto"/>
          </w:tcPr>
          <w:p w14:paraId="343B135A"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596229D4" w14:textId="77777777" w:rsidR="00A02C53" w:rsidRPr="00C87E8C" w:rsidRDefault="00A02C53" w:rsidP="00927ED6">
            <w:pPr>
              <w:jc w:val="center"/>
              <w:rPr>
                <w:sz w:val="18"/>
                <w:szCs w:val="18"/>
              </w:rPr>
            </w:pPr>
            <w:r w:rsidRPr="00C87E8C">
              <w:rPr>
                <w:sz w:val="18"/>
                <w:szCs w:val="18"/>
              </w:rPr>
              <w:t>$250.00 monto máximo por persona</w:t>
            </w:r>
          </w:p>
        </w:tc>
      </w:tr>
      <w:tr w:rsidR="00A02C53" w:rsidRPr="00C87E8C" w14:paraId="1EAD6881" w14:textId="77777777" w:rsidTr="00927ED6">
        <w:trPr>
          <w:jc w:val="center"/>
        </w:trPr>
        <w:tc>
          <w:tcPr>
            <w:tcW w:w="4018" w:type="dxa"/>
            <w:shd w:val="clear" w:color="auto" w:fill="auto"/>
          </w:tcPr>
          <w:p w14:paraId="57453932" w14:textId="77777777" w:rsidR="00A02C53" w:rsidRPr="00C87E8C" w:rsidRDefault="00A02C53" w:rsidP="00927ED6">
            <w:pPr>
              <w:jc w:val="both"/>
              <w:rPr>
                <w:sz w:val="18"/>
                <w:szCs w:val="18"/>
              </w:rPr>
            </w:pPr>
            <w:r w:rsidRPr="00C87E8C">
              <w:rPr>
                <w:sz w:val="18"/>
                <w:szCs w:val="18"/>
              </w:rPr>
              <w:t>Cena</w:t>
            </w:r>
          </w:p>
        </w:tc>
        <w:tc>
          <w:tcPr>
            <w:tcW w:w="0" w:type="auto"/>
            <w:shd w:val="clear" w:color="auto" w:fill="auto"/>
          </w:tcPr>
          <w:p w14:paraId="15B011F4" w14:textId="77777777" w:rsidR="00A02C53" w:rsidRPr="00C87E8C" w:rsidRDefault="00A02C53" w:rsidP="00927ED6">
            <w:pPr>
              <w:jc w:val="center"/>
              <w:rPr>
                <w:sz w:val="18"/>
                <w:szCs w:val="18"/>
              </w:rPr>
            </w:pPr>
            <w:r w:rsidRPr="00C87E8C">
              <w:rPr>
                <w:sz w:val="18"/>
                <w:szCs w:val="18"/>
              </w:rPr>
              <w:t>$150.00 monto máximo por persona</w:t>
            </w:r>
          </w:p>
        </w:tc>
      </w:tr>
    </w:tbl>
    <w:p w14:paraId="7D8ECC70" w14:textId="77777777" w:rsidR="00A02C53" w:rsidRPr="00C87E8C" w:rsidRDefault="00A02C53" w:rsidP="00A02C53">
      <w:pPr>
        <w:jc w:val="both"/>
        <w:rPr>
          <w:sz w:val="18"/>
          <w:szCs w:val="18"/>
        </w:rPr>
      </w:pPr>
    </w:p>
    <w:p w14:paraId="6A45F200" w14:textId="77777777" w:rsidR="00A02C53" w:rsidRPr="00C87E8C" w:rsidRDefault="00A02C53" w:rsidP="00A02C53">
      <w:pPr>
        <w:jc w:val="both"/>
        <w:rPr>
          <w:sz w:val="18"/>
          <w:szCs w:val="18"/>
        </w:rPr>
      </w:pPr>
      <w:r w:rsidRPr="00C87E8C">
        <w:rPr>
          <w:sz w:val="18"/>
          <w:szCs w:val="18"/>
        </w:rPr>
        <w:t>Siempre y cuando los viáticos se eroguen en una franja superior a 50 km a la redonda.</w:t>
      </w:r>
    </w:p>
    <w:p w14:paraId="1861DA05" w14:textId="77777777" w:rsidR="00A02C53" w:rsidRPr="00C87E8C" w:rsidRDefault="00A02C53" w:rsidP="00A02C53">
      <w:pPr>
        <w:jc w:val="both"/>
        <w:rPr>
          <w:sz w:val="18"/>
          <w:szCs w:val="18"/>
        </w:rPr>
      </w:pPr>
      <w:r w:rsidRPr="00C87E8C">
        <w:rPr>
          <w:sz w:val="18"/>
          <w:szCs w:val="18"/>
        </w:rPr>
        <w:t>Se consideran gastos de viaje y viáticos aquellos recursos erogados en las comisiones de trabajo, fuera de la cabecera municipal.</w:t>
      </w:r>
    </w:p>
    <w:p w14:paraId="7CF5BA7E" w14:textId="77777777" w:rsidR="00A02C53" w:rsidRPr="00C87E8C" w:rsidRDefault="00A02C53" w:rsidP="00A02C53">
      <w:pPr>
        <w:jc w:val="both"/>
        <w:rPr>
          <w:sz w:val="18"/>
          <w:szCs w:val="18"/>
        </w:rPr>
      </w:pPr>
      <w:r w:rsidRPr="00C87E8C">
        <w:rPr>
          <w:sz w:val="18"/>
          <w:szCs w:val="18"/>
        </w:rPr>
        <w:t>Para que sean cubiertos los gastos regulados en este apartado, es necesario justificar su erogación bajo los siguientes lineamientos:</w:t>
      </w:r>
    </w:p>
    <w:p w14:paraId="7A007B51"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Estar autorizada la erogación por la Gerencia Administrativa.</w:t>
      </w:r>
    </w:p>
    <w:p w14:paraId="7F87C2E4"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la erogación en el formato autorizado por la Gerencia Administrativa, indicando monto fechas, motivo del mismo, personas que asistieron, conceptos de gastos y su correspondiente desglose; y</w:t>
      </w:r>
    </w:p>
    <w:p w14:paraId="164C9765"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con documental la invitación, convocatoria, constancia, diploma, fotos, etc.</w:t>
      </w:r>
    </w:p>
    <w:p w14:paraId="1358CD32" w14:textId="77777777" w:rsidR="00A02C53" w:rsidRPr="00C87E8C" w:rsidRDefault="00A02C53" w:rsidP="00A02C53">
      <w:pPr>
        <w:jc w:val="both"/>
        <w:rPr>
          <w:sz w:val="18"/>
          <w:szCs w:val="18"/>
        </w:rPr>
      </w:pPr>
      <w:r w:rsidRPr="00C87E8C">
        <w:rPr>
          <w:sz w:val="18"/>
          <w:szCs w:val="18"/>
        </w:rPr>
        <w:t>El llenado del formato, deberá ser revisado por personal de la Gerencia Administrativa, quien rubricará el mismo, en señal de haber cumplido con los requisitos exigidos en los lineamientos aquí establecidos.     Este deberá contar con el visto bueno del Gerente Administrativo.</w:t>
      </w:r>
    </w:p>
    <w:p w14:paraId="50C49FED" w14:textId="77777777" w:rsidR="00A02C53" w:rsidRPr="00C87E8C" w:rsidRDefault="00A02C53" w:rsidP="00A02C53">
      <w:pPr>
        <w:jc w:val="both"/>
        <w:rPr>
          <w:sz w:val="18"/>
          <w:szCs w:val="18"/>
        </w:rPr>
      </w:pPr>
      <w:r w:rsidRPr="00C87E8C">
        <w:rPr>
          <w:sz w:val="18"/>
          <w:szCs w:val="18"/>
        </w:rPr>
        <w:t>Independientemente de que los gastos se realicen con recursos propios de cada trabajador o que hayan sido otorgados por la Gerencia Administrativa como gastos a comprobar, la forma y el procedimiento de trámite se hará con los requisitos establecidos en este apartado.</w:t>
      </w:r>
    </w:p>
    <w:p w14:paraId="223819BF" w14:textId="77777777" w:rsidR="00A02C53" w:rsidRPr="00C87E8C" w:rsidRDefault="00A02C53" w:rsidP="00A02C53">
      <w:pPr>
        <w:jc w:val="both"/>
        <w:rPr>
          <w:sz w:val="18"/>
          <w:szCs w:val="18"/>
        </w:rPr>
      </w:pPr>
      <w:r w:rsidRPr="00C87E8C">
        <w:rPr>
          <w:sz w:val="18"/>
          <w:szCs w:val="18"/>
        </w:rPr>
        <w:t>La comprobación de gastos de este apartado, deberá realizarse dentro de los 15 días hábiles siguientes a la aplicación del mismo.    En caso de no ser comprobados deberán ser reintegrados o se descontarán vía nómina.</w:t>
      </w:r>
    </w:p>
    <w:p w14:paraId="5D407546" w14:textId="77777777" w:rsidR="00A02C53" w:rsidRPr="00C87E8C" w:rsidRDefault="00A02C53" w:rsidP="00A02C53">
      <w:pPr>
        <w:jc w:val="both"/>
        <w:rPr>
          <w:sz w:val="18"/>
          <w:szCs w:val="18"/>
        </w:rPr>
      </w:pPr>
      <w:r w:rsidRPr="00C87E8C">
        <w:rPr>
          <w:sz w:val="18"/>
          <w:szCs w:val="18"/>
        </w:rPr>
        <w:t>Gastos de representación.</w:t>
      </w:r>
    </w:p>
    <w:p w14:paraId="0CDFE3D0" w14:textId="77777777" w:rsidR="00A02C53" w:rsidRPr="00C87E8C" w:rsidRDefault="00A02C53" w:rsidP="00A02C53">
      <w:pPr>
        <w:jc w:val="both"/>
        <w:rPr>
          <w:sz w:val="18"/>
          <w:szCs w:val="18"/>
        </w:rPr>
      </w:pPr>
      <w:r w:rsidRPr="00C87E8C">
        <w:rPr>
          <w:sz w:val="18"/>
          <w:szCs w:val="18"/>
        </w:rPr>
        <w:t>Los gastos de representación podrán erogarse fuera o dentro de la Cabecera Municipal o solo por el Presidente (a) del Consejo Directivo o Director (a) General.     La comprobación será mediante factura, nota o recibo de egresos.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328"/>
      </w:tblGrid>
      <w:tr w:rsidR="00A02C53" w:rsidRPr="00C87E8C" w14:paraId="70499C2C" w14:textId="77777777" w:rsidTr="00927ED6">
        <w:trPr>
          <w:trHeight w:val="291"/>
          <w:jc w:val="center"/>
        </w:trPr>
        <w:tc>
          <w:tcPr>
            <w:tcW w:w="3832" w:type="dxa"/>
            <w:shd w:val="clear" w:color="auto" w:fill="auto"/>
          </w:tcPr>
          <w:p w14:paraId="04334CD3" w14:textId="77777777" w:rsidR="00A02C53" w:rsidRPr="00C87E8C" w:rsidRDefault="00A02C53" w:rsidP="00927ED6">
            <w:pPr>
              <w:jc w:val="center"/>
              <w:rPr>
                <w:sz w:val="18"/>
                <w:szCs w:val="18"/>
              </w:rPr>
            </w:pPr>
            <w:r w:rsidRPr="00C87E8C">
              <w:rPr>
                <w:sz w:val="18"/>
                <w:szCs w:val="18"/>
              </w:rPr>
              <w:t>Gastos de representación</w:t>
            </w:r>
          </w:p>
        </w:tc>
        <w:tc>
          <w:tcPr>
            <w:tcW w:w="3328" w:type="dxa"/>
            <w:shd w:val="clear" w:color="auto" w:fill="auto"/>
          </w:tcPr>
          <w:p w14:paraId="3F16FF36" w14:textId="77777777" w:rsidR="00A02C53" w:rsidRPr="00C87E8C" w:rsidRDefault="00A02C53" w:rsidP="00927ED6">
            <w:pPr>
              <w:jc w:val="center"/>
              <w:rPr>
                <w:sz w:val="18"/>
                <w:szCs w:val="18"/>
              </w:rPr>
            </w:pPr>
            <w:r w:rsidRPr="00C87E8C">
              <w:rPr>
                <w:sz w:val="18"/>
                <w:szCs w:val="18"/>
              </w:rPr>
              <w:t>Hasta por $1,500.00</w:t>
            </w:r>
          </w:p>
        </w:tc>
      </w:tr>
    </w:tbl>
    <w:p w14:paraId="4BF80D37" w14:textId="77777777" w:rsidR="00A81ED5" w:rsidRDefault="00A81ED5" w:rsidP="00A02C53">
      <w:pPr>
        <w:jc w:val="both"/>
        <w:rPr>
          <w:b/>
          <w:sz w:val="18"/>
          <w:szCs w:val="18"/>
        </w:rPr>
      </w:pPr>
    </w:p>
    <w:p w14:paraId="52F930DB" w14:textId="77777777" w:rsidR="00A02C53" w:rsidRPr="00C87E8C" w:rsidRDefault="00A02C53" w:rsidP="00A02C53">
      <w:pPr>
        <w:jc w:val="both"/>
        <w:rPr>
          <w:sz w:val="18"/>
          <w:szCs w:val="18"/>
        </w:rPr>
      </w:pPr>
      <w:r w:rsidRPr="00C87E8C">
        <w:rPr>
          <w:b/>
          <w:sz w:val="18"/>
          <w:szCs w:val="18"/>
        </w:rPr>
        <w:t>Artículo 7.</w:t>
      </w:r>
      <w:r w:rsidRPr="00C87E8C">
        <w:rPr>
          <w:sz w:val="18"/>
          <w:szCs w:val="18"/>
        </w:rPr>
        <w:t xml:space="preserve"> Se autoriza pagar el importe de alimentos a miembros del Consejo Directivo cuando las sesiones o sus comisiones se prolonguen y al personal administrativo que se quede a laborar fuera del horario de servicio, previo el visto bueno del Gerente Administrativo para estos últimos casos, cargándose a las cuentas correspondientes, para lo cual deberán presentar la factura o nota correspondiente, así como sus respectivos vales.</w:t>
      </w:r>
    </w:p>
    <w:p w14:paraId="3CD4188D" w14:textId="77777777" w:rsidR="00A02C53" w:rsidRPr="00C87E8C" w:rsidRDefault="00A02C53" w:rsidP="00A02C53">
      <w:pPr>
        <w:jc w:val="both"/>
        <w:rPr>
          <w:sz w:val="18"/>
          <w:szCs w:val="18"/>
        </w:rPr>
      </w:pPr>
      <w:r w:rsidRPr="00C87E8C">
        <w:rPr>
          <w:b/>
          <w:sz w:val="18"/>
          <w:szCs w:val="18"/>
        </w:rPr>
        <w:lastRenderedPageBreak/>
        <w:t>Artículo 8.</w:t>
      </w:r>
      <w:r w:rsidRPr="00C87E8C">
        <w:rPr>
          <w:sz w:val="18"/>
          <w:szCs w:val="18"/>
        </w:rPr>
        <w:t xml:space="preserve"> Se autoriza a pagar el importe de alimentos por tiempo extraordinario al personal de la JUMAPAA, previa autorización por parte del Gerente del Área correspondiente y con autorización del Gerente Administrativo, hasta por un importe de $100.00 (Cien pesos 00/100 M.N.) por persona (comida o cena).</w:t>
      </w:r>
    </w:p>
    <w:p w14:paraId="2FBEAEA4" w14:textId="77777777" w:rsidR="00A02C53" w:rsidRPr="00C87E8C" w:rsidRDefault="00A02C53" w:rsidP="00A02C53">
      <w:pPr>
        <w:jc w:val="both"/>
        <w:rPr>
          <w:sz w:val="18"/>
          <w:szCs w:val="18"/>
        </w:rPr>
      </w:pPr>
      <w:r w:rsidRPr="00C87E8C">
        <w:rPr>
          <w:b/>
          <w:sz w:val="18"/>
          <w:szCs w:val="18"/>
        </w:rPr>
        <w:t>Artículo 9.</w:t>
      </w:r>
      <w:r w:rsidRPr="00C87E8C">
        <w:rPr>
          <w:sz w:val="18"/>
          <w:szCs w:val="18"/>
        </w:rPr>
        <w:t xml:space="preserve">  Se autoriza a pagar el importe de alimentos derivados de reuniones de trabajo, según disponga el Presidente (a) del Consejo Directivo, el Director (a) General o el Gerente Administrativo.</w:t>
      </w:r>
    </w:p>
    <w:p w14:paraId="413EA61D" w14:textId="77777777" w:rsidR="00A02C53" w:rsidRPr="00C87E8C" w:rsidRDefault="00A02C53" w:rsidP="00A02C53">
      <w:pPr>
        <w:jc w:val="both"/>
        <w:rPr>
          <w:sz w:val="18"/>
          <w:szCs w:val="18"/>
        </w:rPr>
      </w:pPr>
      <w:r w:rsidRPr="00C87E8C">
        <w:rPr>
          <w:b/>
          <w:sz w:val="18"/>
          <w:szCs w:val="18"/>
        </w:rPr>
        <w:t>Artículo 10.</w:t>
      </w:r>
      <w:r w:rsidRPr="00C87E8C">
        <w:rPr>
          <w:sz w:val="18"/>
          <w:szCs w:val="18"/>
        </w:rPr>
        <w:t xml:space="preserve"> Sin texto.</w:t>
      </w:r>
    </w:p>
    <w:p w14:paraId="1B778CE4" w14:textId="77777777" w:rsidR="00A02C53" w:rsidRPr="00C87E8C" w:rsidRDefault="00A02C53" w:rsidP="00A02C53">
      <w:pPr>
        <w:jc w:val="both"/>
        <w:rPr>
          <w:sz w:val="18"/>
          <w:szCs w:val="18"/>
        </w:rPr>
      </w:pPr>
      <w:r w:rsidRPr="00C87E8C">
        <w:rPr>
          <w:b/>
          <w:sz w:val="18"/>
          <w:szCs w:val="18"/>
        </w:rPr>
        <w:t>Artículo 11</w:t>
      </w:r>
      <w:r w:rsidRPr="00C87E8C">
        <w:rPr>
          <w:sz w:val="18"/>
          <w:szCs w:val="18"/>
        </w:rPr>
        <w:t>. Sin texto.</w:t>
      </w:r>
    </w:p>
    <w:p w14:paraId="5464BEF3" w14:textId="77777777" w:rsidR="00A02C53" w:rsidRPr="00C87E8C" w:rsidRDefault="00A02C53" w:rsidP="00A02C53">
      <w:pPr>
        <w:jc w:val="both"/>
        <w:rPr>
          <w:sz w:val="18"/>
          <w:szCs w:val="18"/>
        </w:rPr>
      </w:pPr>
      <w:r w:rsidRPr="00C87E8C">
        <w:rPr>
          <w:b/>
          <w:sz w:val="18"/>
          <w:szCs w:val="18"/>
        </w:rPr>
        <w:t>Artículo 12.</w:t>
      </w:r>
      <w:r w:rsidRPr="00C87E8C">
        <w:rPr>
          <w:sz w:val="18"/>
          <w:szCs w:val="18"/>
        </w:rPr>
        <w:t xml:space="preserve"> Se autoriza a la Gerencia Administrativa, para que en el caso de que existan remanentes de recursos de ejercicios anteriores, éstos se reflejen dentro del Pronóstico de Ingresos y Egresos del siguiente ejercicio fiscal con la anuencia del Consejo Directivo para su autorización por parte del H. Ayuntamiento.</w:t>
      </w:r>
    </w:p>
    <w:p w14:paraId="37FE4BFE" w14:textId="77777777" w:rsidR="00A02C53" w:rsidRPr="00C87E8C" w:rsidRDefault="00A02C53" w:rsidP="00A02C53">
      <w:pPr>
        <w:jc w:val="both"/>
        <w:rPr>
          <w:sz w:val="18"/>
          <w:szCs w:val="18"/>
        </w:rPr>
      </w:pPr>
      <w:r w:rsidRPr="00C87E8C">
        <w:rPr>
          <w:b/>
          <w:sz w:val="18"/>
          <w:szCs w:val="18"/>
        </w:rPr>
        <w:t>Artículo 13.</w:t>
      </w:r>
      <w:r w:rsidRPr="00C87E8C">
        <w:rPr>
          <w:sz w:val="18"/>
          <w:szCs w:val="18"/>
        </w:rPr>
        <w:t xml:space="preserve"> Se autoriza al Gerente Administrativo, aplicar los gastos realizados en el ejercicio fiscal anterior y que por alguna razón no se relacionaron en el pasivo del citado ejercicio, por motivo de desconocimiento del importe al momento del cierre del ejercicio fiscal o por haberse generado en el último periodo vacacional a la cuenta denominada: “resultado del ejercicio anterior” en el ejercicio fiscal siguiente.</w:t>
      </w:r>
    </w:p>
    <w:p w14:paraId="31B60F57" w14:textId="77777777" w:rsidR="00A02C53" w:rsidRPr="00C87E8C" w:rsidRDefault="00A02C53" w:rsidP="00A02C53">
      <w:pPr>
        <w:jc w:val="both"/>
        <w:rPr>
          <w:sz w:val="18"/>
          <w:szCs w:val="18"/>
        </w:rPr>
      </w:pPr>
      <w:r w:rsidRPr="00C87E8C">
        <w:rPr>
          <w:b/>
          <w:sz w:val="18"/>
          <w:szCs w:val="18"/>
        </w:rPr>
        <w:t>Artículo 14.</w:t>
      </w:r>
      <w:r w:rsidRPr="00C87E8C">
        <w:rPr>
          <w:sz w:val="18"/>
          <w:szCs w:val="18"/>
        </w:rPr>
        <w:t xml:space="preserve"> Sin texto.</w:t>
      </w:r>
    </w:p>
    <w:p w14:paraId="30773BB2" w14:textId="77777777" w:rsidR="00A02C53" w:rsidRPr="00C87E8C" w:rsidRDefault="00A02C53" w:rsidP="00A02C53">
      <w:pPr>
        <w:jc w:val="both"/>
        <w:rPr>
          <w:sz w:val="18"/>
          <w:szCs w:val="18"/>
        </w:rPr>
      </w:pPr>
      <w:r w:rsidRPr="00C87E8C">
        <w:rPr>
          <w:b/>
          <w:sz w:val="18"/>
          <w:szCs w:val="18"/>
        </w:rPr>
        <w:t>Artículo 15.</w:t>
      </w:r>
      <w:r w:rsidRPr="00C87E8C">
        <w:rPr>
          <w:sz w:val="18"/>
          <w:szCs w:val="18"/>
        </w:rPr>
        <w:t xml:space="preserve"> Se autoriza al Gerente Administrativo, a realizar gastos, compras o adquisiciones de bienes muebles, arrendamientos y contratación de servicios de manera directa, hasta por $ 150,000.00 (Ciento Cincuenta Mil Pesos 00/100 M.N.) sin que autorice el Comité de Obra, Adquisiciones, Arrendamientos y Servicios de la Junta Municipal de Agua Potable y Alcantarillado, debiendo contar al menos con dos cotizaciones y el convenio correspondiente.</w:t>
      </w:r>
    </w:p>
    <w:p w14:paraId="6939F341" w14:textId="77777777" w:rsidR="00A02C53" w:rsidRPr="00C87E8C" w:rsidRDefault="00A02C53" w:rsidP="00A02C53">
      <w:pPr>
        <w:jc w:val="both"/>
        <w:rPr>
          <w:sz w:val="18"/>
          <w:szCs w:val="18"/>
        </w:rPr>
      </w:pPr>
      <w:r w:rsidRPr="00C87E8C">
        <w:rPr>
          <w:b/>
          <w:sz w:val="18"/>
          <w:szCs w:val="18"/>
        </w:rPr>
        <w:t>Artículo 16.</w:t>
      </w:r>
      <w:r w:rsidRPr="00C87E8C">
        <w:rPr>
          <w:sz w:val="18"/>
          <w:szCs w:val="18"/>
        </w:rPr>
        <w:t xml:space="preserve"> Se convalida al Gerente Administrativo, la autorización para que pueda aplicar lo establecido en el Artículo 65 de la Ley para El Ejercicio y Control de los Recursos Públicos para el Estado y los Municipios de Guanajuato, para adecuar o anticipar la disponibilidad de los recursos de las Gerencias cuando exista un sobregiro dentro de su calendario mensual, siempre y cuando exista partida presupuestal autorizada en el rubro solicitado, con el objeto de evitar modificación a su presupuesto, ya que el mismo puede ser transitorio en algún mes.</w:t>
      </w:r>
    </w:p>
    <w:p w14:paraId="6F35EB6A" w14:textId="77777777" w:rsidR="00A02C53" w:rsidRPr="00C87E8C" w:rsidRDefault="00A02C53" w:rsidP="00A02C53">
      <w:pPr>
        <w:jc w:val="both"/>
        <w:rPr>
          <w:sz w:val="18"/>
          <w:szCs w:val="18"/>
        </w:rPr>
      </w:pPr>
      <w:r w:rsidRPr="00C87E8C">
        <w:rPr>
          <w:b/>
          <w:sz w:val="18"/>
          <w:szCs w:val="18"/>
        </w:rPr>
        <w:t>Artículo 17.</w:t>
      </w:r>
      <w:r w:rsidRPr="00C87E8C">
        <w:rPr>
          <w:sz w:val="18"/>
          <w:szCs w:val="18"/>
        </w:rPr>
        <w:t xml:space="preserve"> Toda elaboración de pagos por programas de obras y servicios, deberán llevar anexo oficio de autorización de la Gerencia de Proyectos y Obras.</w:t>
      </w:r>
    </w:p>
    <w:p w14:paraId="02952371" w14:textId="77777777" w:rsidR="00A02C53" w:rsidRPr="00C87E8C" w:rsidRDefault="00A02C53" w:rsidP="00A02C53">
      <w:pPr>
        <w:jc w:val="both"/>
        <w:rPr>
          <w:sz w:val="18"/>
          <w:szCs w:val="18"/>
        </w:rPr>
      </w:pPr>
      <w:r w:rsidRPr="00C87E8C">
        <w:rPr>
          <w:b/>
          <w:sz w:val="18"/>
          <w:szCs w:val="18"/>
        </w:rPr>
        <w:t>Artículo 18.</w:t>
      </w:r>
      <w:r w:rsidRPr="00C87E8C">
        <w:rPr>
          <w:sz w:val="18"/>
          <w:szCs w:val="18"/>
        </w:rPr>
        <w:t xml:space="preserve"> Se autoriza que en el pago de finiquitos por la terminación de la relación laboral por cualquier causa, para personal de base, de confianza y Consejo Directivo, incluyendo las liquidaciones por termino de administración de acuerdo con la Ley Federal del Trabajo y Condiciones Generales de Trabajo se consideren para la base de la liquidación correspondiente, el salario nominal más las prestaciones adicionales que percibe el trabajador, como lo son: despensa y otras, de naturaleza análoga, ya que forman parte integral de su remuneración.</w:t>
      </w:r>
    </w:p>
    <w:p w14:paraId="2E7D691D" w14:textId="77777777" w:rsidR="00A02C53" w:rsidRPr="00C87E8C" w:rsidRDefault="00A02C53" w:rsidP="00A02C53">
      <w:pPr>
        <w:jc w:val="both"/>
        <w:rPr>
          <w:sz w:val="18"/>
          <w:szCs w:val="18"/>
        </w:rPr>
      </w:pPr>
      <w:r w:rsidRPr="00C87E8C">
        <w:rPr>
          <w:b/>
          <w:sz w:val="18"/>
          <w:szCs w:val="18"/>
        </w:rPr>
        <w:t>Artículo 19.</w:t>
      </w:r>
      <w:r w:rsidRPr="00C87E8C">
        <w:rPr>
          <w:sz w:val="18"/>
          <w:szCs w:val="18"/>
        </w:rPr>
        <w:t xml:space="preserve"> Los trabajadores que sean finiquitados no podrán ser contratados por la JUMAPAA, hasta después de 6 meses de elaborado su finiquito, por lo que si el servidor público regresa antes de 6 meses deberá reintegrar la parte proporcional al tiempo que faltaba para concluir dicho plazo.</w:t>
      </w:r>
    </w:p>
    <w:p w14:paraId="1C3646D2" w14:textId="77777777" w:rsidR="00A02C53" w:rsidRPr="00C87E8C" w:rsidRDefault="00A02C53" w:rsidP="00A02C53">
      <w:pPr>
        <w:jc w:val="both"/>
        <w:rPr>
          <w:sz w:val="18"/>
          <w:szCs w:val="18"/>
        </w:rPr>
      </w:pPr>
      <w:r w:rsidRPr="00C87E8C">
        <w:rPr>
          <w:b/>
          <w:sz w:val="18"/>
          <w:szCs w:val="18"/>
        </w:rPr>
        <w:t>Artículo 20.</w:t>
      </w:r>
      <w:r w:rsidRPr="00C87E8C">
        <w:rPr>
          <w:sz w:val="18"/>
          <w:szCs w:val="18"/>
        </w:rPr>
        <w:t xml:space="preserve"> Se autoriza al Gerente Administrativo, a realizar Inversiones de saldos ociosos que existan en las diferentes cuentas bancarias, con el objeto de obtener un rendimiento, hasta en tanto sean aplicadas, o bien a hacer traspasos entre cuentas para cubrir el pago de nóminas en caso de que no se tenga la suficiente liquidez en las cuentas bancarias de gasto corriente, contabilizando el </w:t>
      </w:r>
      <w:r w:rsidRPr="00C87E8C">
        <w:rPr>
          <w:sz w:val="18"/>
          <w:szCs w:val="18"/>
        </w:rPr>
        <w:lastRenderedPageBreak/>
        <w:t>traspaso como “deudores o cuentas por cobrar”, donde se refleje la obligación del reintegro la cual se hará mediante traspaso cuando exista liquidez en las cuentas de las que se deben pagar.     De las cuentas corrientes.</w:t>
      </w:r>
    </w:p>
    <w:p w14:paraId="6947A321" w14:textId="77777777" w:rsidR="00A02C53" w:rsidRPr="00C87E8C" w:rsidRDefault="00A02C53" w:rsidP="00A02C53">
      <w:pPr>
        <w:jc w:val="both"/>
        <w:rPr>
          <w:sz w:val="18"/>
          <w:szCs w:val="18"/>
        </w:rPr>
      </w:pPr>
      <w:r w:rsidRPr="00C87E8C">
        <w:rPr>
          <w:b/>
          <w:sz w:val="18"/>
          <w:szCs w:val="18"/>
        </w:rPr>
        <w:t>Artículo 21.</w:t>
      </w:r>
      <w:r w:rsidRPr="00C87E8C">
        <w:rPr>
          <w:sz w:val="18"/>
          <w:szCs w:val="18"/>
        </w:rPr>
        <w:t xml:space="preserve"> Sin texto.</w:t>
      </w:r>
    </w:p>
    <w:p w14:paraId="7C4A15B5" w14:textId="77777777" w:rsidR="00A02C53" w:rsidRPr="00C87E8C" w:rsidRDefault="00A02C53" w:rsidP="00A02C53">
      <w:pPr>
        <w:jc w:val="both"/>
        <w:rPr>
          <w:sz w:val="18"/>
          <w:szCs w:val="18"/>
        </w:rPr>
      </w:pPr>
      <w:r w:rsidRPr="00C87E8C">
        <w:rPr>
          <w:b/>
          <w:sz w:val="18"/>
          <w:szCs w:val="18"/>
        </w:rPr>
        <w:t>Artículo 22.</w:t>
      </w:r>
      <w:r w:rsidRPr="00C87E8C">
        <w:rPr>
          <w:sz w:val="18"/>
          <w:szCs w:val="18"/>
        </w:rPr>
        <w:t xml:space="preserve"> Sin texto.</w:t>
      </w:r>
    </w:p>
    <w:p w14:paraId="412FB019" w14:textId="77777777" w:rsidR="00A02C53" w:rsidRPr="00C87E8C" w:rsidRDefault="00A02C53" w:rsidP="00A02C53">
      <w:pPr>
        <w:jc w:val="both"/>
        <w:rPr>
          <w:sz w:val="18"/>
          <w:szCs w:val="18"/>
        </w:rPr>
      </w:pPr>
      <w:r w:rsidRPr="00C87E8C">
        <w:rPr>
          <w:b/>
          <w:sz w:val="18"/>
          <w:szCs w:val="18"/>
        </w:rPr>
        <w:t>Artículo 23.</w:t>
      </w:r>
      <w:r w:rsidRPr="00C87E8C">
        <w:rPr>
          <w:sz w:val="18"/>
          <w:szCs w:val="18"/>
        </w:rPr>
        <w:t xml:space="preserve"> Sin texto.</w:t>
      </w:r>
    </w:p>
    <w:p w14:paraId="5D8385EC" w14:textId="77777777" w:rsidR="00A02C53" w:rsidRPr="00C87E8C" w:rsidRDefault="00A02C53" w:rsidP="00A02C53">
      <w:pPr>
        <w:jc w:val="both"/>
        <w:rPr>
          <w:sz w:val="18"/>
          <w:szCs w:val="18"/>
        </w:rPr>
      </w:pPr>
      <w:r w:rsidRPr="00C87E8C">
        <w:rPr>
          <w:b/>
          <w:sz w:val="18"/>
          <w:szCs w:val="18"/>
        </w:rPr>
        <w:t>Artículo 24.</w:t>
      </w:r>
      <w:r w:rsidRPr="00C87E8C">
        <w:rPr>
          <w:sz w:val="18"/>
          <w:szCs w:val="18"/>
        </w:rPr>
        <w:t xml:space="preserve"> Antes de realizar la adquisición de bienes o servicios que requieran las Gerencias y/o miembros del Consejo Directivo, se deberá solicitar a la Gerencia Administrativa su autorización mediante la requisición al proveedor, con el objeto de conocer si existe suficiencia presupuestal en la partida correspondiente y saldo disponible.</w:t>
      </w:r>
    </w:p>
    <w:p w14:paraId="19B59C95" w14:textId="77777777" w:rsidR="00A02C53" w:rsidRPr="00C87E8C" w:rsidRDefault="00A02C53" w:rsidP="00A02C53">
      <w:pPr>
        <w:jc w:val="both"/>
        <w:rPr>
          <w:sz w:val="18"/>
          <w:szCs w:val="18"/>
        </w:rPr>
      </w:pPr>
      <w:r w:rsidRPr="00C87E8C">
        <w:rPr>
          <w:b/>
          <w:sz w:val="18"/>
          <w:szCs w:val="18"/>
        </w:rPr>
        <w:t>Artículo 25</w:t>
      </w:r>
      <w:r w:rsidRPr="00C87E8C">
        <w:rPr>
          <w:sz w:val="18"/>
          <w:szCs w:val="18"/>
        </w:rPr>
        <w:t>. Sin Texto.</w:t>
      </w:r>
    </w:p>
    <w:p w14:paraId="6744BE8B" w14:textId="77777777" w:rsidR="00A02C53" w:rsidRPr="00C87E8C" w:rsidRDefault="00A02C53" w:rsidP="00A02C53">
      <w:pPr>
        <w:jc w:val="both"/>
        <w:rPr>
          <w:sz w:val="18"/>
          <w:szCs w:val="18"/>
        </w:rPr>
      </w:pPr>
      <w:r w:rsidRPr="00C87E8C">
        <w:rPr>
          <w:b/>
          <w:sz w:val="18"/>
          <w:szCs w:val="18"/>
        </w:rPr>
        <w:t>Artículo 26</w:t>
      </w:r>
      <w:r w:rsidRPr="00C87E8C">
        <w:rPr>
          <w:sz w:val="18"/>
          <w:szCs w:val="18"/>
        </w:rPr>
        <w:t>. Sin Texto.</w:t>
      </w:r>
    </w:p>
    <w:p w14:paraId="534EC019" w14:textId="77777777" w:rsidR="00A02C53" w:rsidRPr="00C87E8C" w:rsidRDefault="00A02C53" w:rsidP="00A02C53">
      <w:pPr>
        <w:jc w:val="both"/>
        <w:rPr>
          <w:sz w:val="18"/>
          <w:szCs w:val="18"/>
        </w:rPr>
      </w:pPr>
      <w:r w:rsidRPr="00C87E8C">
        <w:rPr>
          <w:b/>
          <w:sz w:val="18"/>
          <w:szCs w:val="18"/>
        </w:rPr>
        <w:t>Artículo 27.</w:t>
      </w:r>
      <w:r w:rsidRPr="00C87E8C">
        <w:rPr>
          <w:sz w:val="18"/>
          <w:szCs w:val="18"/>
        </w:rPr>
        <w:t xml:space="preserve"> La Gerencia Administrativa, deberá exigir las garantías del anticipo por el monto otorgado y la de cumplimiento por el 10% del contrato, con las excepciones que indiquen las legislaciones, reglamentaciones y demás aplicables que correspondan.</w:t>
      </w:r>
    </w:p>
    <w:p w14:paraId="0F2C649D" w14:textId="77777777" w:rsidR="00A02C53" w:rsidRPr="00C87E8C" w:rsidRDefault="00A02C53" w:rsidP="00A02C53">
      <w:pPr>
        <w:jc w:val="both"/>
        <w:rPr>
          <w:sz w:val="18"/>
          <w:szCs w:val="18"/>
        </w:rPr>
      </w:pPr>
      <w:r w:rsidRPr="00C87E8C">
        <w:rPr>
          <w:b/>
          <w:sz w:val="18"/>
          <w:szCs w:val="18"/>
        </w:rPr>
        <w:t>Artículo 28.</w:t>
      </w:r>
      <w:r w:rsidRPr="00C87E8C">
        <w:rPr>
          <w:sz w:val="18"/>
          <w:szCs w:val="18"/>
        </w:rPr>
        <w:t xml:space="preserve"> Por el concepto de gastos a comprobar, se entiende aquella erogación que realiza la Gerencia Administrativa a favor del trabajador, sin que se cuente con la documentación comprobatoria necesaria en el momento, para la liberación y aplicación de los recursos.</w:t>
      </w:r>
    </w:p>
    <w:p w14:paraId="351C933B" w14:textId="77777777" w:rsidR="00A02C53" w:rsidRPr="00C87E8C" w:rsidRDefault="00A02C53" w:rsidP="00A02C53">
      <w:pPr>
        <w:jc w:val="both"/>
        <w:rPr>
          <w:sz w:val="18"/>
          <w:szCs w:val="18"/>
        </w:rPr>
      </w:pPr>
      <w:r w:rsidRPr="00C87E8C">
        <w:rPr>
          <w:sz w:val="18"/>
          <w:szCs w:val="18"/>
        </w:rPr>
        <w:t>Se establece que la cantidad máxima a otorgar bajo esta modalidad, será hasta por $ 10,000.00 (Diez Mil Pesos 00/100 M.N.), salvo que se justifique que el proveedor es foráneo, se desconozca o no acepte cheques, depósitos o transferencias electrónicas, o bien, cuando los gastos a comprobar se soliciten con motivo de la celebración de eventos de la partida de gastos de ceremonial y por festividades cívicas, sociales y/o culturales; siendo facultad del Gerente Administrativo la autorización de un importe mayor.</w:t>
      </w:r>
    </w:p>
    <w:p w14:paraId="2449211E" w14:textId="77777777" w:rsidR="00A02C53" w:rsidRPr="00C87E8C" w:rsidRDefault="00A02C53" w:rsidP="00A02C53">
      <w:pPr>
        <w:jc w:val="both"/>
        <w:rPr>
          <w:sz w:val="18"/>
          <w:szCs w:val="18"/>
        </w:rPr>
      </w:pPr>
      <w:r w:rsidRPr="00C87E8C">
        <w:rPr>
          <w:sz w:val="18"/>
          <w:szCs w:val="18"/>
        </w:rPr>
        <w:t>Los trabajadores de la JUMAPAA que requieran de la emisión de recursos bajo este apartado, deberán cubrir los siguientes requisitos:</w:t>
      </w:r>
    </w:p>
    <w:p w14:paraId="248837D8"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Elaborar la solicitud por escrito dirigida al Gerente Administrativo, mismo que deberá presentarse por lo menos con un día de anticipación al día que se requiera el recurso, indicando el concepto del gasto y monto aproximado.</w:t>
      </w:r>
    </w:p>
    <w:p w14:paraId="18D318F0"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Contar con la autorización del Gerente Administrativo y</w:t>
      </w:r>
    </w:p>
    <w:p w14:paraId="75705CE4"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que existan los recursos necesarios, para su otorgamiento.</w:t>
      </w:r>
    </w:p>
    <w:p w14:paraId="72A88F63" w14:textId="77777777" w:rsidR="00A02C53" w:rsidRPr="00C87E8C" w:rsidRDefault="00A02C53" w:rsidP="00A02C53">
      <w:pPr>
        <w:jc w:val="both"/>
        <w:rPr>
          <w:sz w:val="18"/>
          <w:szCs w:val="18"/>
        </w:rPr>
      </w:pPr>
      <w:r w:rsidRPr="00C87E8C">
        <w:rPr>
          <w:sz w:val="18"/>
          <w:szCs w:val="18"/>
        </w:rPr>
        <w:t>La comprobación de los gastos de este apartado, deberá realizarse dentro de los 15 días hábiles siguientes a la aplicación del mismo. En caso contrario no serán cubiertos por la JUMAPAA.</w:t>
      </w:r>
    </w:p>
    <w:p w14:paraId="4791ACD8" w14:textId="77777777" w:rsidR="00A02C53" w:rsidRPr="00C87E8C" w:rsidRDefault="00A02C53" w:rsidP="00A02C53">
      <w:pPr>
        <w:jc w:val="both"/>
        <w:rPr>
          <w:sz w:val="18"/>
          <w:szCs w:val="18"/>
        </w:rPr>
      </w:pPr>
      <w:r w:rsidRPr="00C87E8C">
        <w:rPr>
          <w:b/>
          <w:sz w:val="18"/>
          <w:szCs w:val="18"/>
        </w:rPr>
        <w:t>Artículo 29.</w:t>
      </w:r>
      <w:r w:rsidRPr="00C87E8C">
        <w:rPr>
          <w:sz w:val="18"/>
          <w:szCs w:val="18"/>
        </w:rPr>
        <w:t xml:space="preserve"> Sin Texto.</w:t>
      </w:r>
    </w:p>
    <w:p w14:paraId="3AA0B941" w14:textId="77777777" w:rsidR="00A02C53" w:rsidRPr="00C87E8C" w:rsidRDefault="00A02C53" w:rsidP="00A02C53">
      <w:pPr>
        <w:jc w:val="both"/>
        <w:rPr>
          <w:sz w:val="18"/>
          <w:szCs w:val="18"/>
        </w:rPr>
      </w:pPr>
      <w:r w:rsidRPr="00C87E8C">
        <w:rPr>
          <w:b/>
          <w:sz w:val="18"/>
          <w:szCs w:val="18"/>
        </w:rPr>
        <w:t xml:space="preserve">Artículo 30. </w:t>
      </w:r>
      <w:r w:rsidRPr="00C87E8C">
        <w:rPr>
          <w:sz w:val="18"/>
          <w:szCs w:val="18"/>
        </w:rPr>
        <w:t>Sin Texto.</w:t>
      </w:r>
    </w:p>
    <w:p w14:paraId="42EFC3D6" w14:textId="77777777" w:rsidR="00A02C53" w:rsidRPr="00C87E8C" w:rsidRDefault="00A02C53" w:rsidP="00A02C53">
      <w:pPr>
        <w:jc w:val="both"/>
        <w:rPr>
          <w:sz w:val="18"/>
          <w:szCs w:val="18"/>
        </w:rPr>
      </w:pPr>
      <w:r w:rsidRPr="00C87E8C">
        <w:rPr>
          <w:b/>
          <w:sz w:val="18"/>
          <w:szCs w:val="18"/>
        </w:rPr>
        <w:t>Artículo 31.</w:t>
      </w:r>
      <w:r w:rsidRPr="00C87E8C">
        <w:rPr>
          <w:sz w:val="18"/>
          <w:szCs w:val="18"/>
        </w:rPr>
        <w:t xml:space="preserve"> Los trabajadores y miembros del Consejo Directivo, podrán solicitar anticipos de sueldos, por un monto de hasta el 70% del sueldo mensual neto (incluida la despensa), descontados vía nómina en un plazo no mayor a cuatro quincenas u ocho semanas no pudiendo ser más de cuatro veces por año. Salvo en los casos y con las excepciones que autorice el Gerente Administrativo de manera discrecional.</w:t>
      </w:r>
    </w:p>
    <w:p w14:paraId="0338BEB0" w14:textId="77777777" w:rsidR="00A02C53" w:rsidRPr="00C87E8C" w:rsidRDefault="00A02C53" w:rsidP="00A02C53">
      <w:pPr>
        <w:jc w:val="both"/>
        <w:rPr>
          <w:sz w:val="18"/>
          <w:szCs w:val="18"/>
        </w:rPr>
      </w:pPr>
      <w:r w:rsidRPr="00C87E8C">
        <w:rPr>
          <w:sz w:val="18"/>
          <w:szCs w:val="18"/>
        </w:rPr>
        <w:t>Para el ejercicio del derecho de este apartado, se requerirá que el trabajador no tenga adeudos de ninguna índole con la JUMAPAA.</w:t>
      </w:r>
    </w:p>
    <w:p w14:paraId="32F82687" w14:textId="77777777" w:rsidR="00A02C53" w:rsidRPr="00C87E8C" w:rsidRDefault="00A02C53" w:rsidP="00A02C53">
      <w:pPr>
        <w:jc w:val="both"/>
        <w:rPr>
          <w:sz w:val="18"/>
          <w:szCs w:val="18"/>
        </w:rPr>
      </w:pPr>
      <w:r w:rsidRPr="00C87E8C">
        <w:rPr>
          <w:sz w:val="18"/>
          <w:szCs w:val="18"/>
        </w:rPr>
        <w:t>Para tramitación de lo anterior, se deberá presentar solicitud por escrito, ante la Gerencia Administrativa, señalando monto y plazo.</w:t>
      </w:r>
    </w:p>
    <w:p w14:paraId="74EAD28C" w14:textId="77777777" w:rsidR="00A02C53" w:rsidRPr="00C87E8C" w:rsidRDefault="00A02C53" w:rsidP="00A02C53">
      <w:pPr>
        <w:jc w:val="both"/>
        <w:rPr>
          <w:sz w:val="18"/>
          <w:szCs w:val="18"/>
        </w:rPr>
      </w:pPr>
      <w:r w:rsidRPr="00C87E8C">
        <w:rPr>
          <w:sz w:val="18"/>
          <w:szCs w:val="18"/>
        </w:rPr>
        <w:lastRenderedPageBreak/>
        <w:t>El titular de la Gerencia Administrativa, en caso de aprobar el adelanto, ordenará la emisión del documento que ampare la cantidad solicitada dentro de los 2 días siguientes a su solicitud.</w:t>
      </w:r>
    </w:p>
    <w:p w14:paraId="6F9C3CF8" w14:textId="77777777" w:rsidR="00A02C53" w:rsidRPr="00C87E8C" w:rsidRDefault="00A02C53" w:rsidP="00A02C53">
      <w:pPr>
        <w:jc w:val="both"/>
        <w:rPr>
          <w:sz w:val="18"/>
          <w:szCs w:val="18"/>
        </w:rPr>
      </w:pPr>
      <w:r w:rsidRPr="00C87E8C">
        <w:rPr>
          <w:sz w:val="18"/>
          <w:szCs w:val="18"/>
        </w:rPr>
        <w:t>Los anticipos de sueldo, serán descontados quincenalmente, o semanales según sea el caso por medio de descuentos automáticos en nómina.</w:t>
      </w:r>
    </w:p>
    <w:p w14:paraId="57DBD686" w14:textId="77777777" w:rsidR="00A02C53" w:rsidRPr="00C87E8C" w:rsidRDefault="00A02C53" w:rsidP="00A02C53">
      <w:pPr>
        <w:jc w:val="both"/>
        <w:rPr>
          <w:sz w:val="18"/>
          <w:szCs w:val="18"/>
        </w:rPr>
      </w:pPr>
      <w:r w:rsidRPr="00C87E8C">
        <w:rPr>
          <w:b/>
          <w:sz w:val="18"/>
          <w:szCs w:val="18"/>
        </w:rPr>
        <w:t>Artículo 32.</w:t>
      </w:r>
      <w:r w:rsidRPr="00C87E8C">
        <w:rPr>
          <w:sz w:val="18"/>
          <w:szCs w:val="18"/>
        </w:rPr>
        <w:t xml:space="preserve">  Sin texto.</w:t>
      </w:r>
    </w:p>
    <w:p w14:paraId="27C1CA31" w14:textId="77777777" w:rsidR="00A02C53" w:rsidRPr="00C87E8C" w:rsidRDefault="00A02C53" w:rsidP="00A02C53">
      <w:pPr>
        <w:jc w:val="both"/>
        <w:rPr>
          <w:sz w:val="18"/>
          <w:szCs w:val="18"/>
        </w:rPr>
      </w:pPr>
      <w:r w:rsidRPr="00C87E8C">
        <w:rPr>
          <w:b/>
          <w:sz w:val="18"/>
          <w:szCs w:val="18"/>
        </w:rPr>
        <w:t>Artículo 33.</w:t>
      </w:r>
      <w:r w:rsidRPr="00C87E8C">
        <w:rPr>
          <w:sz w:val="18"/>
          <w:szCs w:val="18"/>
        </w:rPr>
        <w:t xml:space="preserve"> Se autoriza que para todo el Personal, Honorarios Asimilados y Miembros del Consejo Directivo la gratificación anual sea de 40 días de salario </w:t>
      </w:r>
      <w:proofErr w:type="gramStart"/>
      <w:r w:rsidRPr="00C87E8C">
        <w:rPr>
          <w:sz w:val="18"/>
          <w:szCs w:val="18"/>
        </w:rPr>
        <w:t>base proporcionales</w:t>
      </w:r>
      <w:proofErr w:type="gramEnd"/>
      <w:r w:rsidRPr="00C87E8C">
        <w:rPr>
          <w:sz w:val="18"/>
          <w:szCs w:val="18"/>
        </w:rPr>
        <w:t xml:space="preserve"> al tiempo trabajado y salario percibido.</w:t>
      </w:r>
    </w:p>
    <w:p w14:paraId="507688C6" w14:textId="77777777" w:rsidR="00A02C53" w:rsidRPr="00C87E8C" w:rsidRDefault="00A02C53" w:rsidP="00A02C53">
      <w:pPr>
        <w:jc w:val="both"/>
        <w:rPr>
          <w:sz w:val="18"/>
          <w:szCs w:val="18"/>
        </w:rPr>
      </w:pPr>
      <w:r w:rsidRPr="00C87E8C">
        <w:rPr>
          <w:b/>
          <w:sz w:val="18"/>
          <w:szCs w:val="18"/>
        </w:rPr>
        <w:t>Artículo 34.</w:t>
      </w:r>
      <w:r w:rsidRPr="00C87E8C">
        <w:rPr>
          <w:sz w:val="18"/>
          <w:szCs w:val="18"/>
        </w:rPr>
        <w:t xml:space="preserve"> Sin Texto.</w:t>
      </w:r>
    </w:p>
    <w:p w14:paraId="6E69FF00" w14:textId="77777777" w:rsidR="00A02C53" w:rsidRPr="00C87E8C" w:rsidRDefault="00A02C53" w:rsidP="00A02C53">
      <w:pPr>
        <w:jc w:val="both"/>
        <w:rPr>
          <w:sz w:val="18"/>
          <w:szCs w:val="18"/>
        </w:rPr>
      </w:pPr>
      <w:r w:rsidRPr="00C87E8C">
        <w:rPr>
          <w:b/>
          <w:sz w:val="18"/>
          <w:szCs w:val="18"/>
        </w:rPr>
        <w:t>Artículo 35.</w:t>
      </w:r>
      <w:r w:rsidRPr="00C87E8C">
        <w:rPr>
          <w:sz w:val="18"/>
          <w:szCs w:val="18"/>
        </w:rPr>
        <w:t xml:space="preserve"> Con motivo del término de administración, y con fundamento en las condiciones generales del Trabajo de la JUMAPAA, despido o separación del cargo por renuncia voluntaria, con el objeto de evitar demandas laborales, se establece una prestación equivalente a 90 días de salario, más doce días por cada año de servicio, aplicada a los Miembros del Consejo Directivo, Gerentes, personal de confianza y base, tomando como base su salario nominal adicionado a esté con la despensa, previsión social y otras de carácter análogo, ya que la totalidad forma parte del sueldo integrado, para efectos de su liquidación correspondiente, al término del trienio de esta administración.</w:t>
      </w:r>
    </w:p>
    <w:p w14:paraId="7368927E" w14:textId="77777777" w:rsidR="00A02C53" w:rsidRPr="00C87E8C" w:rsidRDefault="00A02C53" w:rsidP="00A02C53">
      <w:pPr>
        <w:jc w:val="both"/>
        <w:rPr>
          <w:sz w:val="18"/>
          <w:szCs w:val="18"/>
        </w:rPr>
      </w:pPr>
      <w:r w:rsidRPr="00C87E8C">
        <w:rPr>
          <w:b/>
          <w:sz w:val="18"/>
          <w:szCs w:val="18"/>
        </w:rPr>
        <w:t>Artículo 36.</w:t>
      </w:r>
      <w:r w:rsidRPr="00C87E8C">
        <w:rPr>
          <w:sz w:val="18"/>
          <w:szCs w:val="18"/>
        </w:rPr>
        <w:t xml:space="preserve"> Sin Texto.</w:t>
      </w:r>
    </w:p>
    <w:p w14:paraId="0DC8D068" w14:textId="77777777" w:rsidR="00A02C53" w:rsidRPr="00C87E8C" w:rsidRDefault="00A02C53" w:rsidP="00A02C53">
      <w:pPr>
        <w:jc w:val="both"/>
        <w:rPr>
          <w:sz w:val="18"/>
          <w:szCs w:val="18"/>
        </w:rPr>
      </w:pPr>
      <w:r w:rsidRPr="00C87E8C">
        <w:rPr>
          <w:b/>
          <w:sz w:val="18"/>
          <w:szCs w:val="18"/>
        </w:rPr>
        <w:t>Artículo 38.</w:t>
      </w:r>
      <w:r w:rsidRPr="00C87E8C">
        <w:rPr>
          <w:sz w:val="18"/>
          <w:szCs w:val="18"/>
        </w:rPr>
        <w:t xml:space="preserve"> Sin Texto.</w:t>
      </w:r>
    </w:p>
    <w:p w14:paraId="6BEFD728" w14:textId="77777777" w:rsidR="00A02C53" w:rsidRPr="00C87E8C" w:rsidRDefault="00A02C53" w:rsidP="00A02C53">
      <w:pPr>
        <w:jc w:val="both"/>
        <w:rPr>
          <w:sz w:val="18"/>
          <w:szCs w:val="18"/>
        </w:rPr>
      </w:pPr>
      <w:r w:rsidRPr="00C87E8C">
        <w:rPr>
          <w:b/>
          <w:sz w:val="18"/>
          <w:szCs w:val="18"/>
        </w:rPr>
        <w:t>Artículo 39.</w:t>
      </w:r>
      <w:r w:rsidRPr="00C87E8C">
        <w:rPr>
          <w:sz w:val="18"/>
          <w:szCs w:val="18"/>
        </w:rPr>
        <w:t xml:space="preserve"> En cuestión de incapacidades que presenten los empleados de la  JUMAPAA al Gerente Administrativo para que pague el complemento que con motivo de dicha incapacidad el empleado dejaría de percibir por no cotizar con el salario real en el Instituto Mexicano del Seguro Social, así mismo para que realice el corte de las mismas cinco días anteriores a aquel en que se pague la nómina a efecto de que realice los pagos correspondientes a la misma y las que lleguen después de esta fecha se aplique en nóminas posteriores.</w:t>
      </w:r>
    </w:p>
    <w:p w14:paraId="6B1E0E44" w14:textId="77777777" w:rsidR="00A02C53" w:rsidRPr="00C87E8C" w:rsidRDefault="00A02C53" w:rsidP="00A02C53">
      <w:pPr>
        <w:jc w:val="both"/>
        <w:rPr>
          <w:sz w:val="18"/>
          <w:szCs w:val="18"/>
        </w:rPr>
      </w:pPr>
      <w:r w:rsidRPr="00C87E8C">
        <w:rPr>
          <w:b/>
          <w:sz w:val="18"/>
          <w:szCs w:val="18"/>
        </w:rPr>
        <w:t>Artículo 40.</w:t>
      </w:r>
      <w:r w:rsidRPr="00C87E8C">
        <w:rPr>
          <w:sz w:val="18"/>
          <w:szCs w:val="18"/>
        </w:rPr>
        <w:t xml:space="preserve"> Cuando un empleado tenga incapacidad independientemente de lo citado en el artículo anterior, se le pagará integra la despensa a que tenga derecho según la plantilla de sueldos.</w:t>
      </w:r>
    </w:p>
    <w:p w14:paraId="7B1646E7" w14:textId="77777777" w:rsidR="00A02C53" w:rsidRPr="00C87E8C" w:rsidRDefault="00A02C53" w:rsidP="00A02C53">
      <w:pPr>
        <w:jc w:val="both"/>
        <w:rPr>
          <w:sz w:val="18"/>
          <w:szCs w:val="18"/>
        </w:rPr>
      </w:pPr>
      <w:r w:rsidRPr="00C87E8C">
        <w:rPr>
          <w:b/>
          <w:sz w:val="18"/>
          <w:szCs w:val="18"/>
        </w:rPr>
        <w:t>Artículo 41.</w:t>
      </w:r>
      <w:r w:rsidRPr="00C87E8C">
        <w:rPr>
          <w:sz w:val="18"/>
          <w:szCs w:val="18"/>
        </w:rPr>
        <w:t xml:space="preserve"> El Presidente del Consejo Directivo, tendrán la facultad de autorizar apoyos para capacitaciones al personal o miembros del Consejo Directivo, mismos que deberán estar relacionados con el área o comisión en que se desempeñen.</w:t>
      </w:r>
    </w:p>
    <w:p w14:paraId="20AB0408" w14:textId="77777777" w:rsidR="00A02C53" w:rsidRPr="00C87E8C" w:rsidRDefault="00A02C53" w:rsidP="00A02C53">
      <w:pPr>
        <w:jc w:val="both"/>
        <w:rPr>
          <w:sz w:val="18"/>
          <w:szCs w:val="18"/>
        </w:rPr>
      </w:pPr>
      <w:r w:rsidRPr="00C87E8C">
        <w:rPr>
          <w:sz w:val="18"/>
          <w:szCs w:val="18"/>
        </w:rPr>
        <w:t>Una vez otorgada la autorización correspondiente, los comprobantes deberán expedirse a nombre de la JUMAPAA, con los requisitos fiscales correspondientes. Al culminar la capacitación, el servidor deberá entregar copia simple del documento obtenido, anexándolo a la comprobación correspondiente.</w:t>
      </w:r>
    </w:p>
    <w:p w14:paraId="5BC660F9" w14:textId="77777777" w:rsidR="00A02C53" w:rsidRPr="00C87E8C" w:rsidRDefault="00A02C53" w:rsidP="00A02C53">
      <w:pPr>
        <w:jc w:val="both"/>
        <w:rPr>
          <w:sz w:val="18"/>
          <w:szCs w:val="18"/>
        </w:rPr>
      </w:pPr>
      <w:r w:rsidRPr="00C87E8C">
        <w:rPr>
          <w:sz w:val="18"/>
          <w:szCs w:val="18"/>
        </w:rPr>
        <w:t>No se otorgarán apoyos para gastos de titulación de licenciatura y/o maestrías.</w:t>
      </w:r>
    </w:p>
    <w:p w14:paraId="648327E4" w14:textId="77777777" w:rsidR="00A02C53" w:rsidRPr="00C87E8C" w:rsidRDefault="00A02C53" w:rsidP="00A02C53">
      <w:pPr>
        <w:jc w:val="both"/>
        <w:rPr>
          <w:sz w:val="18"/>
          <w:szCs w:val="18"/>
        </w:rPr>
      </w:pPr>
      <w:r w:rsidRPr="00C87E8C">
        <w:rPr>
          <w:b/>
          <w:sz w:val="18"/>
          <w:szCs w:val="18"/>
        </w:rPr>
        <w:t>Artículo 42.</w:t>
      </w:r>
      <w:r w:rsidRPr="00C87E8C">
        <w:rPr>
          <w:sz w:val="18"/>
          <w:szCs w:val="18"/>
        </w:rPr>
        <w:t xml:space="preserve"> Sin texto.</w:t>
      </w:r>
    </w:p>
    <w:p w14:paraId="169E4433" w14:textId="77777777" w:rsidR="00A02C53" w:rsidRPr="00C87E8C" w:rsidRDefault="00A02C53" w:rsidP="00A02C53">
      <w:pPr>
        <w:jc w:val="both"/>
        <w:rPr>
          <w:sz w:val="18"/>
          <w:szCs w:val="18"/>
        </w:rPr>
      </w:pPr>
      <w:r w:rsidRPr="00C87E8C">
        <w:rPr>
          <w:b/>
          <w:sz w:val="18"/>
          <w:szCs w:val="18"/>
        </w:rPr>
        <w:t>Artículo 43.</w:t>
      </w:r>
      <w:r w:rsidRPr="00C87E8C">
        <w:rPr>
          <w:sz w:val="18"/>
          <w:szCs w:val="18"/>
        </w:rPr>
        <w:t xml:space="preserve"> Sin texto.</w:t>
      </w:r>
    </w:p>
    <w:p w14:paraId="50AB215B" w14:textId="77777777" w:rsidR="00A02C53" w:rsidRPr="00C87E8C" w:rsidRDefault="00A02C53" w:rsidP="00A02C53">
      <w:pPr>
        <w:jc w:val="both"/>
        <w:rPr>
          <w:sz w:val="18"/>
          <w:szCs w:val="18"/>
        </w:rPr>
      </w:pPr>
      <w:r w:rsidRPr="00C87E8C">
        <w:rPr>
          <w:b/>
          <w:sz w:val="18"/>
          <w:szCs w:val="18"/>
        </w:rPr>
        <w:t>Artículo 44.</w:t>
      </w:r>
      <w:r w:rsidRPr="00C87E8C">
        <w:rPr>
          <w:sz w:val="18"/>
          <w:szCs w:val="18"/>
        </w:rPr>
        <w:t xml:space="preserve"> El Presidente del Consejo Directivo, podrá celebrar contratos de compra-venta con personas físicas o morales, respecto de bienes inmuebles, que necesite la JUMAPAA para ser destinados a alguna de las clasificaciones de bienes de esta naturaleza, establecidas en la Ley Orgánica Municipal en el Estado de Guanajuato.</w:t>
      </w:r>
    </w:p>
    <w:p w14:paraId="502B8F2D" w14:textId="77777777" w:rsidR="00A02C53" w:rsidRPr="00C87E8C" w:rsidRDefault="00A02C53" w:rsidP="00A02C53">
      <w:pPr>
        <w:jc w:val="both"/>
        <w:rPr>
          <w:sz w:val="18"/>
          <w:szCs w:val="18"/>
        </w:rPr>
      </w:pPr>
      <w:r w:rsidRPr="00C87E8C">
        <w:rPr>
          <w:sz w:val="18"/>
          <w:szCs w:val="18"/>
        </w:rPr>
        <w:lastRenderedPageBreak/>
        <w:t>Estos al incorporarse al patrimonio de la JUMAPAA, en alguno de los clasificados en la Ley, adquieren las características de inembargables, imprescriptibles e inalienables para los inmuebles de dominio público, e inembargables e imprescriptibles, para los de dominio privado.</w:t>
      </w:r>
    </w:p>
    <w:p w14:paraId="32209980" w14:textId="77777777" w:rsidR="00A02C53" w:rsidRPr="00C87E8C" w:rsidRDefault="00A02C53" w:rsidP="00A02C53">
      <w:pPr>
        <w:jc w:val="both"/>
        <w:rPr>
          <w:sz w:val="18"/>
          <w:szCs w:val="18"/>
        </w:rPr>
      </w:pPr>
      <w:r w:rsidRPr="00C87E8C">
        <w:rPr>
          <w:sz w:val="18"/>
          <w:szCs w:val="18"/>
        </w:rPr>
        <w:t>Para llevar a cabo la adquisición de un bien inmueble, se deberán atender los siguientes requisitos y procedimiento:</w:t>
      </w:r>
    </w:p>
    <w:p w14:paraId="27AD8969" w14:textId="77777777" w:rsidR="00A02C53" w:rsidRPr="00C87E8C" w:rsidRDefault="00A02C53" w:rsidP="00A02C53">
      <w:pPr>
        <w:numPr>
          <w:ilvl w:val="0"/>
          <w:numId w:val="6"/>
        </w:numPr>
        <w:contextualSpacing/>
        <w:jc w:val="both"/>
        <w:rPr>
          <w:sz w:val="18"/>
          <w:szCs w:val="18"/>
        </w:rPr>
      </w:pPr>
      <w:r w:rsidRPr="00C87E8C">
        <w:rPr>
          <w:sz w:val="18"/>
          <w:szCs w:val="18"/>
        </w:rPr>
        <w:t>Que el inmueble objeto de adquisición, cuente con escritura pública de propiedad o título de propiedad, debidamente registrada en el Registro Público de la propiedad de la ciudad del partido o del Registro Agrario Nacional, según corresponda.</w:t>
      </w:r>
    </w:p>
    <w:p w14:paraId="477D46AE" w14:textId="77777777" w:rsidR="00A02C53" w:rsidRPr="00C87E8C" w:rsidRDefault="00A02C53" w:rsidP="00A02C53">
      <w:pPr>
        <w:numPr>
          <w:ilvl w:val="0"/>
          <w:numId w:val="6"/>
        </w:numPr>
        <w:contextualSpacing/>
        <w:jc w:val="both"/>
        <w:rPr>
          <w:sz w:val="18"/>
          <w:szCs w:val="18"/>
        </w:rPr>
      </w:pPr>
      <w:r w:rsidRPr="00C87E8C">
        <w:rPr>
          <w:sz w:val="18"/>
          <w:szCs w:val="18"/>
        </w:rPr>
        <w:t>Que el inmueble se encuentre libre de todo gravamen.</w:t>
      </w:r>
    </w:p>
    <w:p w14:paraId="2C0D4A44" w14:textId="77777777" w:rsidR="00A02C53" w:rsidRPr="00C87E8C" w:rsidRDefault="00A02C53" w:rsidP="00A02C53">
      <w:pPr>
        <w:numPr>
          <w:ilvl w:val="0"/>
          <w:numId w:val="6"/>
        </w:numPr>
        <w:contextualSpacing/>
        <w:jc w:val="both"/>
        <w:rPr>
          <w:sz w:val="18"/>
          <w:szCs w:val="18"/>
        </w:rPr>
      </w:pPr>
      <w:r w:rsidRPr="00C87E8C">
        <w:rPr>
          <w:sz w:val="18"/>
          <w:szCs w:val="18"/>
        </w:rPr>
        <w:t>Que exista partida presupuestal para la compra.</w:t>
      </w:r>
    </w:p>
    <w:p w14:paraId="14E6F05E" w14:textId="77777777" w:rsidR="00A02C53" w:rsidRPr="00C87E8C" w:rsidRDefault="00A02C53" w:rsidP="00A02C53">
      <w:pPr>
        <w:jc w:val="both"/>
        <w:rPr>
          <w:sz w:val="18"/>
          <w:szCs w:val="18"/>
        </w:rPr>
      </w:pPr>
      <w:r w:rsidRPr="00C87E8C">
        <w:rPr>
          <w:sz w:val="18"/>
          <w:szCs w:val="18"/>
        </w:rPr>
        <w:t>El Gerente Administrativo, llevará el registro, catálogo e inventario de los bienes inmuebles propiedad de la JUMAPAA y el resguardo correspondiente lo deberá firmar el Presidente del Consejo Directivo.</w:t>
      </w:r>
    </w:p>
    <w:p w14:paraId="7A9FFB92"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6682FD6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solicitar autorización del Gerente Administrativo para realizar cualquier compra de mobiliario.</w:t>
      </w:r>
    </w:p>
    <w:p w14:paraId="4A416CA8"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4AF240F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presentar el mobiliario en la Gerencia Administrativa para efecto de ingresarlo en el Programa de Inventario, y estar en posibilidades de colocar la etiqueta correspondiente.</w:t>
      </w:r>
    </w:p>
    <w:p w14:paraId="4AB459EB"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03EA59B3" w14:textId="77777777" w:rsidR="00A02C53" w:rsidRPr="00C87E8C" w:rsidRDefault="00A02C53" w:rsidP="00A02C53">
      <w:pPr>
        <w:jc w:val="both"/>
        <w:rPr>
          <w:sz w:val="18"/>
          <w:szCs w:val="18"/>
        </w:rPr>
      </w:pPr>
      <w:r w:rsidRPr="00C87E8C">
        <w:rPr>
          <w:sz w:val="18"/>
          <w:szCs w:val="18"/>
        </w:rPr>
        <w:t>Se establece que queda estrictamente prohibido realizar cambios, préstamos y/o donaciones de mobiliario entre las mismas oficinas, e instituciones foráneas, sin la autorización correspondiente de la Gerencia Administrativa.</w:t>
      </w:r>
    </w:p>
    <w:p w14:paraId="507FECE3" w14:textId="77777777" w:rsidR="00A02C53" w:rsidRPr="00C87E8C" w:rsidRDefault="00A02C53" w:rsidP="00A02C53">
      <w:pPr>
        <w:jc w:val="both"/>
        <w:rPr>
          <w:sz w:val="18"/>
          <w:szCs w:val="18"/>
        </w:rPr>
      </w:pPr>
      <w:r w:rsidRPr="00C87E8C">
        <w:rPr>
          <w:sz w:val="18"/>
          <w:szCs w:val="18"/>
        </w:rPr>
        <w:t>Así mismo se autoriza al Gerente Administrativo a realizar los descuentos vía nómina, que sean necesarios, a la persona responsable, en caso de extravíos o pérdidas de bienes muebles.</w:t>
      </w:r>
    </w:p>
    <w:p w14:paraId="56AF9788"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295518CB"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40A4FC29" w14:textId="77777777" w:rsidR="00A02C53" w:rsidRPr="00C87E8C" w:rsidRDefault="00A02C53" w:rsidP="00A02C53">
      <w:pPr>
        <w:jc w:val="both"/>
        <w:rPr>
          <w:sz w:val="18"/>
          <w:szCs w:val="18"/>
        </w:rPr>
      </w:pPr>
      <w:r w:rsidRPr="00C87E8C">
        <w:rPr>
          <w:b/>
          <w:sz w:val="18"/>
          <w:szCs w:val="18"/>
        </w:rPr>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146A97A0"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584789B9" w14:textId="77777777" w:rsidR="00A02C53" w:rsidRPr="00C87E8C" w:rsidRDefault="00A02C53" w:rsidP="00A02C53">
      <w:pPr>
        <w:jc w:val="both"/>
        <w:rPr>
          <w:sz w:val="18"/>
          <w:szCs w:val="18"/>
        </w:rPr>
      </w:pPr>
      <w:r w:rsidRPr="00C87E8C">
        <w:rPr>
          <w:b/>
          <w:sz w:val="18"/>
          <w:szCs w:val="18"/>
        </w:rPr>
        <w:t>Artículo 50</w:t>
      </w:r>
      <w:r w:rsidRPr="00C87E8C">
        <w:rPr>
          <w:sz w:val="18"/>
          <w:szCs w:val="18"/>
        </w:rPr>
        <w:t>. La aplicación de los Recursos Federales será para los programas PRODDER, PROME, PROSANEAR, PROTAR y APAZU o de cualquier otro nombre de programa que se les asigne o cambie.</w:t>
      </w:r>
    </w:p>
    <w:p w14:paraId="4B7B6BAD"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58DEB42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72B1E9A6"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2E5D68F6"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50906F52" w14:textId="77777777" w:rsidR="00A02C53" w:rsidRPr="00C87E8C" w:rsidRDefault="00A02C53" w:rsidP="00A02C53">
      <w:pPr>
        <w:jc w:val="both"/>
        <w:rPr>
          <w:sz w:val="18"/>
          <w:szCs w:val="18"/>
        </w:rPr>
      </w:pPr>
      <w:r w:rsidRPr="00C87E8C">
        <w:rPr>
          <w:sz w:val="18"/>
          <w:szCs w:val="18"/>
        </w:rPr>
        <w:lastRenderedPageBreak/>
        <w:t>Para acreditar la personalidad de la gestión de una persona moral, podrá la Gerencia Administrativa cotejar el documento original, con una de sus copias, para llevar a cabo el trámite correspondiente.</w:t>
      </w:r>
    </w:p>
    <w:p w14:paraId="500B8158"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646DDDAA" w14:textId="77777777" w:rsidR="00A02C53" w:rsidRPr="00C87E8C" w:rsidRDefault="00A02C53" w:rsidP="00A02C53">
      <w:pPr>
        <w:jc w:val="both"/>
        <w:rPr>
          <w:sz w:val="18"/>
          <w:szCs w:val="18"/>
        </w:rPr>
      </w:pPr>
      <w:r w:rsidRPr="00C87E8C">
        <w:rPr>
          <w:b/>
          <w:sz w:val="18"/>
          <w:szCs w:val="18"/>
        </w:rPr>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65DDB4A6" w14:textId="77777777" w:rsidR="00A02C53" w:rsidRPr="00C87E8C" w:rsidRDefault="00A02C53" w:rsidP="00A02C53">
      <w:pPr>
        <w:jc w:val="center"/>
        <w:rPr>
          <w:b/>
          <w:sz w:val="18"/>
          <w:szCs w:val="18"/>
        </w:rPr>
      </w:pPr>
      <w:r w:rsidRPr="00C87E8C">
        <w:rPr>
          <w:b/>
          <w:sz w:val="18"/>
          <w:szCs w:val="18"/>
        </w:rPr>
        <w:t>Transitorios.</w:t>
      </w:r>
    </w:p>
    <w:p w14:paraId="056821BF"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06E33CE9" w14:textId="77777777" w:rsidR="00A02C53" w:rsidRPr="00C87E8C" w:rsidRDefault="00A02C53" w:rsidP="00A02C53">
      <w:pPr>
        <w:jc w:val="both"/>
        <w:rPr>
          <w:sz w:val="18"/>
          <w:szCs w:val="18"/>
        </w:rPr>
      </w:pPr>
      <w:r w:rsidRPr="00C87E8C">
        <w:rPr>
          <w:b/>
          <w:sz w:val="18"/>
          <w:szCs w:val="18"/>
        </w:rPr>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56A463AD"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w:t>
      </w:r>
      <w:proofErr w:type="spellStart"/>
      <w:r w:rsidRPr="00C87E8C">
        <w:rPr>
          <w:sz w:val="18"/>
          <w:szCs w:val="18"/>
        </w:rPr>
        <w:t>eficientar</w:t>
      </w:r>
      <w:proofErr w:type="spellEnd"/>
      <w:r w:rsidRPr="00C87E8C">
        <w:rPr>
          <w:sz w:val="18"/>
          <w:szCs w:val="18"/>
        </w:rPr>
        <w:t xml:space="preserve"> el ejercicio del gasto público, así como atender los principios de racionalidad, austeridad y disciplina presupuestal.</w:t>
      </w:r>
    </w:p>
    <w:p w14:paraId="7B90C40D"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7BBE2F9D" w14:textId="77777777" w:rsidR="00A02C53" w:rsidRPr="00C87E8C" w:rsidRDefault="00A02C53" w:rsidP="00A02C53">
      <w:pPr>
        <w:rPr>
          <w:sz w:val="18"/>
          <w:szCs w:val="18"/>
        </w:rPr>
      </w:pPr>
      <w:r w:rsidRPr="00C87E8C">
        <w:rPr>
          <w:b/>
          <w:sz w:val="18"/>
          <w:szCs w:val="18"/>
        </w:rPr>
        <w:t>Quinto:</w:t>
      </w:r>
      <w:r w:rsidRPr="00C87E8C">
        <w:rPr>
          <w:sz w:val="18"/>
          <w:szCs w:val="18"/>
        </w:rPr>
        <w:t xml:space="preserve"> Sin texto.</w:t>
      </w:r>
    </w:p>
    <w:p w14:paraId="4A3594D8"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049BF139" w14:textId="77777777" w:rsidR="00A02C53" w:rsidRPr="00C87E8C" w:rsidRDefault="00A02C53" w:rsidP="00A02C53">
      <w:pPr>
        <w:jc w:val="both"/>
        <w:rPr>
          <w:sz w:val="18"/>
          <w:szCs w:val="18"/>
        </w:rPr>
      </w:pPr>
      <w:r w:rsidRPr="00C87E8C">
        <w:rPr>
          <w:sz w:val="18"/>
          <w:szCs w:val="18"/>
        </w:rPr>
        <w:t>Deberá solicitar autorización del Gerente Administrativo para realizar cualquier compra de mobiliario.</w:t>
      </w:r>
    </w:p>
    <w:p w14:paraId="6D81C782"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26CFC21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presentar el mobiliario en la Gerencia Administrativa para efecto de ingresarlo en el Programa de Inventario, y estar en posibilidades de colocar la etiqueta correspondiente.</w:t>
      </w:r>
    </w:p>
    <w:p w14:paraId="0B55833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6A977173" w14:textId="77777777" w:rsidR="00A02C53" w:rsidRPr="00C87E8C" w:rsidRDefault="00A02C53" w:rsidP="00A02C53">
      <w:pPr>
        <w:jc w:val="both"/>
        <w:rPr>
          <w:sz w:val="18"/>
          <w:szCs w:val="18"/>
        </w:rPr>
      </w:pPr>
      <w:r w:rsidRPr="00C87E8C">
        <w:rPr>
          <w:sz w:val="18"/>
          <w:szCs w:val="18"/>
        </w:rPr>
        <w:t>Se establece que queda estrictamente prohibido realizar cambios, préstamos y/o donaciones de mobiliario entre las mismas oficinas, e instituciones foráneas, sin la autorización correspondiente de la Gerencia Administrativa.</w:t>
      </w:r>
    </w:p>
    <w:p w14:paraId="4EE849E1" w14:textId="77777777" w:rsidR="00A02C53" w:rsidRPr="00C87E8C" w:rsidRDefault="00A02C53" w:rsidP="00A02C53">
      <w:pPr>
        <w:jc w:val="both"/>
        <w:rPr>
          <w:sz w:val="18"/>
          <w:szCs w:val="18"/>
        </w:rPr>
      </w:pPr>
      <w:r w:rsidRPr="00C87E8C">
        <w:rPr>
          <w:sz w:val="18"/>
          <w:szCs w:val="18"/>
        </w:rPr>
        <w:t>Así mismo se autoriza al Gerente Administrativo a realizar los descuentos vía nómina, que sean necesarios, a la persona responsable, en caso de extravíos o pérdidas de bienes muebles.</w:t>
      </w:r>
    </w:p>
    <w:p w14:paraId="4067154E"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4DA91FA3"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6C2F82EF" w14:textId="77777777" w:rsidR="00A02C53" w:rsidRPr="00C87E8C" w:rsidRDefault="00A02C53" w:rsidP="00A02C53">
      <w:pPr>
        <w:jc w:val="both"/>
        <w:rPr>
          <w:sz w:val="18"/>
          <w:szCs w:val="18"/>
        </w:rPr>
      </w:pPr>
      <w:r w:rsidRPr="00C87E8C">
        <w:rPr>
          <w:b/>
          <w:sz w:val="18"/>
          <w:szCs w:val="18"/>
        </w:rPr>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75BEF90A"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3A64FC54" w14:textId="77777777" w:rsidR="00A02C53" w:rsidRPr="00C87E8C" w:rsidRDefault="00A02C53" w:rsidP="00A02C53">
      <w:pPr>
        <w:jc w:val="both"/>
        <w:rPr>
          <w:sz w:val="18"/>
          <w:szCs w:val="18"/>
        </w:rPr>
      </w:pPr>
      <w:r w:rsidRPr="00C87E8C">
        <w:rPr>
          <w:b/>
          <w:sz w:val="18"/>
          <w:szCs w:val="18"/>
        </w:rPr>
        <w:lastRenderedPageBreak/>
        <w:t>Artículo 50</w:t>
      </w:r>
      <w:r w:rsidRPr="00C87E8C">
        <w:rPr>
          <w:sz w:val="18"/>
          <w:szCs w:val="18"/>
        </w:rPr>
        <w:t>. La aplicación de los Recursos Federales será para los programas PRODDER, PROME, PROSANEAR, PROTAR y APAZU o de cualquier otro nombre de programa que se les asigne o cambie.</w:t>
      </w:r>
    </w:p>
    <w:p w14:paraId="4F30FA8E"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250903D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65E4F1F2"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1B22BC83"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1EA6C123" w14:textId="77777777" w:rsidR="00A02C53" w:rsidRPr="00C87E8C" w:rsidRDefault="00A02C53" w:rsidP="00A02C53">
      <w:pPr>
        <w:jc w:val="both"/>
        <w:rPr>
          <w:sz w:val="18"/>
          <w:szCs w:val="18"/>
        </w:rPr>
      </w:pPr>
      <w:r w:rsidRPr="00C87E8C">
        <w:rPr>
          <w:sz w:val="18"/>
          <w:szCs w:val="18"/>
        </w:rPr>
        <w:t>Para acreditar la personalidad de la gestión de una persona moral, podrá la Gerencia Administrativa cotejar el documento original, con una de sus copias, para llevar a cabo el trámite correspondiente.</w:t>
      </w:r>
    </w:p>
    <w:p w14:paraId="7E4C237E"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49FA996D" w14:textId="77777777" w:rsidR="00A02C53" w:rsidRPr="00C87E8C" w:rsidRDefault="00A02C53" w:rsidP="00A02C53">
      <w:pPr>
        <w:jc w:val="both"/>
        <w:rPr>
          <w:sz w:val="18"/>
          <w:szCs w:val="18"/>
        </w:rPr>
      </w:pPr>
      <w:r w:rsidRPr="00C87E8C">
        <w:rPr>
          <w:b/>
          <w:sz w:val="18"/>
          <w:szCs w:val="18"/>
        </w:rPr>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2DDCBFCB" w14:textId="77777777" w:rsidR="00A02C53" w:rsidRPr="00C87E8C" w:rsidRDefault="00A02C53" w:rsidP="00A02C53">
      <w:pPr>
        <w:jc w:val="center"/>
        <w:rPr>
          <w:b/>
          <w:sz w:val="18"/>
          <w:szCs w:val="18"/>
        </w:rPr>
      </w:pPr>
      <w:r w:rsidRPr="00C87E8C">
        <w:rPr>
          <w:b/>
          <w:sz w:val="18"/>
          <w:szCs w:val="18"/>
        </w:rPr>
        <w:t>Transitorios.</w:t>
      </w:r>
    </w:p>
    <w:p w14:paraId="08B69662"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5FB3D397" w14:textId="77777777" w:rsidR="00A02C53" w:rsidRPr="00C87E8C" w:rsidRDefault="00A02C53" w:rsidP="00A02C53">
      <w:pPr>
        <w:jc w:val="both"/>
        <w:rPr>
          <w:sz w:val="18"/>
          <w:szCs w:val="18"/>
        </w:rPr>
      </w:pPr>
      <w:r w:rsidRPr="00C87E8C">
        <w:rPr>
          <w:b/>
          <w:sz w:val="18"/>
          <w:szCs w:val="18"/>
        </w:rPr>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10C92538"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w:t>
      </w:r>
      <w:proofErr w:type="spellStart"/>
      <w:r w:rsidRPr="00C87E8C">
        <w:rPr>
          <w:sz w:val="18"/>
          <w:szCs w:val="18"/>
        </w:rPr>
        <w:t>eficientar</w:t>
      </w:r>
      <w:proofErr w:type="spellEnd"/>
      <w:r w:rsidRPr="00C87E8C">
        <w:rPr>
          <w:sz w:val="18"/>
          <w:szCs w:val="18"/>
        </w:rPr>
        <w:t xml:space="preserve"> el ejercicio del gasto público, así como atender los principios de racionalidad, austeridad y disciplina presupuestal.</w:t>
      </w:r>
    </w:p>
    <w:p w14:paraId="0FA59543"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5E5BDC7E" w14:textId="77777777" w:rsidR="00A02C53" w:rsidRPr="00C87E8C" w:rsidRDefault="00A02C53" w:rsidP="00A02C53">
      <w:pPr>
        <w:rPr>
          <w:sz w:val="18"/>
          <w:szCs w:val="18"/>
        </w:rPr>
      </w:pPr>
      <w:r w:rsidRPr="00C87E8C">
        <w:rPr>
          <w:b/>
          <w:sz w:val="18"/>
          <w:szCs w:val="18"/>
        </w:rPr>
        <w:t>Quinto:</w:t>
      </w:r>
      <w:r w:rsidRPr="00C87E8C">
        <w:rPr>
          <w:sz w:val="18"/>
          <w:szCs w:val="18"/>
        </w:rPr>
        <w:t xml:space="preserve"> Sin texto.</w:t>
      </w:r>
      <w:r w:rsidRPr="00C87E8C">
        <w:rPr>
          <w:rFonts w:ascii="Arial" w:hAnsi="Arial" w:cs="Arial"/>
          <w:sz w:val="18"/>
          <w:szCs w:val="18"/>
        </w:rPr>
        <w:tab/>
      </w:r>
      <w:r w:rsidRPr="00C87E8C">
        <w:rPr>
          <w:rFonts w:ascii="Arial" w:hAnsi="Arial" w:cs="Arial"/>
          <w:sz w:val="18"/>
          <w:szCs w:val="18"/>
        </w:rPr>
        <w:tab/>
      </w:r>
    </w:p>
    <w:p w14:paraId="1BD51D41" w14:textId="77777777" w:rsidR="007D1E76" w:rsidRPr="00C87E8C" w:rsidRDefault="007D1E76" w:rsidP="00CB41C4">
      <w:pPr>
        <w:tabs>
          <w:tab w:val="left" w:leader="underscore" w:pos="9639"/>
        </w:tabs>
        <w:spacing w:after="0" w:line="240" w:lineRule="auto"/>
        <w:jc w:val="both"/>
        <w:rPr>
          <w:rFonts w:cs="Calibri"/>
          <w:sz w:val="18"/>
          <w:szCs w:val="18"/>
        </w:rPr>
      </w:pPr>
    </w:p>
    <w:p w14:paraId="59CFF4B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b/>
          <w:sz w:val="18"/>
          <w:szCs w:val="18"/>
        </w:rPr>
        <w:t>b)</w:t>
      </w:r>
      <w:r w:rsidRPr="00C87E8C">
        <w:rPr>
          <w:rFonts w:cs="Calibri"/>
          <w:sz w:val="18"/>
          <w:szCs w:val="18"/>
        </w:rPr>
        <w:t xml:space="preserve"> Medidas de desempeño financiero, metas y alcance:</w:t>
      </w:r>
    </w:p>
    <w:p w14:paraId="795495BA" w14:textId="77777777" w:rsidR="007D1E76" w:rsidRPr="00C87E8C" w:rsidRDefault="007D1E76" w:rsidP="00CB41C4">
      <w:pPr>
        <w:tabs>
          <w:tab w:val="left" w:leader="underscore" w:pos="9639"/>
        </w:tabs>
        <w:spacing w:after="0" w:line="240" w:lineRule="auto"/>
        <w:jc w:val="both"/>
        <w:rPr>
          <w:rFonts w:cs="Calibri"/>
          <w:sz w:val="18"/>
          <w:szCs w:val="18"/>
        </w:rPr>
      </w:pPr>
    </w:p>
    <w:p w14:paraId="3D010C2A" w14:textId="77777777" w:rsidR="007D1E76" w:rsidRPr="00C87E8C" w:rsidRDefault="007D1E76" w:rsidP="000C3365">
      <w:pPr>
        <w:pStyle w:val="Ttulo2"/>
        <w:rPr>
          <w:rFonts w:asciiTheme="minorHAnsi" w:hAnsiTheme="minorHAnsi" w:cstheme="minorHAnsi"/>
          <w:b/>
          <w:color w:val="auto"/>
          <w:sz w:val="18"/>
          <w:szCs w:val="18"/>
        </w:rPr>
      </w:pPr>
      <w:bookmarkStart w:id="14" w:name="_Toc508279634"/>
      <w:r w:rsidRPr="00C87E8C">
        <w:rPr>
          <w:rFonts w:asciiTheme="minorHAnsi" w:hAnsiTheme="minorHAnsi" w:cstheme="minorHAnsi"/>
          <w:b/>
          <w:color w:val="auto"/>
          <w:sz w:val="18"/>
          <w:szCs w:val="18"/>
        </w:rPr>
        <w:t>1</w:t>
      </w:r>
      <w:r w:rsidR="005E231E" w:rsidRPr="00C87E8C">
        <w:rPr>
          <w:rFonts w:asciiTheme="minorHAnsi" w:hAnsiTheme="minorHAnsi" w:cstheme="minorHAnsi"/>
          <w:b/>
          <w:color w:val="auto"/>
          <w:sz w:val="18"/>
          <w:szCs w:val="18"/>
        </w:rPr>
        <w:t>4. Información por Segmentos:</w:t>
      </w:r>
      <w:bookmarkEnd w:id="14"/>
    </w:p>
    <w:p w14:paraId="64BC1596"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C87E8C" w:rsidRDefault="007D1E76" w:rsidP="00CB41C4">
      <w:pPr>
        <w:tabs>
          <w:tab w:val="left" w:leader="underscore" w:pos="9639"/>
        </w:tabs>
        <w:spacing w:after="0" w:line="240" w:lineRule="auto"/>
        <w:jc w:val="both"/>
        <w:rPr>
          <w:rFonts w:cs="Calibri"/>
          <w:sz w:val="18"/>
          <w:szCs w:val="18"/>
        </w:rPr>
      </w:pPr>
    </w:p>
    <w:p w14:paraId="54078A60"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Consecuentemente, esta información contribuye al análisis más preciso de la situación financiera, grados y fuentes de riesgo y crec</w:t>
      </w:r>
      <w:r w:rsidR="005E231E" w:rsidRPr="00C87E8C">
        <w:rPr>
          <w:rFonts w:cs="Calibri"/>
          <w:sz w:val="18"/>
          <w:szCs w:val="18"/>
        </w:rPr>
        <w:t>imiento potencial de negocio.</w:t>
      </w:r>
    </w:p>
    <w:p w14:paraId="4054793D" w14:textId="77777777" w:rsidR="007D1E76" w:rsidRPr="00C87E8C" w:rsidRDefault="007D1E76" w:rsidP="00CB41C4">
      <w:pPr>
        <w:tabs>
          <w:tab w:val="left" w:leader="underscore" w:pos="9639"/>
        </w:tabs>
        <w:spacing w:after="0" w:line="240" w:lineRule="auto"/>
        <w:jc w:val="both"/>
        <w:rPr>
          <w:rFonts w:cs="Calibri"/>
          <w:sz w:val="18"/>
          <w:szCs w:val="18"/>
        </w:rPr>
      </w:pPr>
    </w:p>
    <w:p w14:paraId="5CE772DA" w14:textId="77777777" w:rsidR="007D1E76" w:rsidRPr="00C87E8C" w:rsidRDefault="007D1E76" w:rsidP="000C3365">
      <w:pPr>
        <w:pStyle w:val="Ttulo2"/>
        <w:rPr>
          <w:rFonts w:asciiTheme="minorHAnsi" w:hAnsiTheme="minorHAnsi" w:cstheme="minorHAnsi"/>
          <w:b/>
          <w:color w:val="auto"/>
          <w:sz w:val="18"/>
          <w:szCs w:val="18"/>
        </w:rPr>
      </w:pPr>
      <w:bookmarkStart w:id="15" w:name="_Toc508279635"/>
      <w:r w:rsidRPr="00C87E8C">
        <w:rPr>
          <w:rFonts w:asciiTheme="minorHAnsi" w:hAnsiTheme="minorHAnsi" w:cstheme="minorHAnsi"/>
          <w:b/>
          <w:color w:val="auto"/>
          <w:sz w:val="18"/>
          <w:szCs w:val="18"/>
        </w:rPr>
        <w:lastRenderedPageBreak/>
        <w:t>15. E</w:t>
      </w:r>
      <w:r w:rsidR="005E231E" w:rsidRPr="00C87E8C">
        <w:rPr>
          <w:rFonts w:asciiTheme="minorHAnsi" w:hAnsiTheme="minorHAnsi" w:cstheme="minorHAnsi"/>
          <w:b/>
          <w:color w:val="auto"/>
          <w:sz w:val="18"/>
          <w:szCs w:val="18"/>
        </w:rPr>
        <w:t>ventos Posteriores al Cierre:</w:t>
      </w:r>
      <w:bookmarkEnd w:id="15"/>
    </w:p>
    <w:p w14:paraId="362DF4F4" w14:textId="77777777" w:rsidR="007D1E76" w:rsidRPr="00C87E8C" w:rsidRDefault="007D1E76" w:rsidP="00CB41C4">
      <w:pPr>
        <w:tabs>
          <w:tab w:val="left" w:leader="underscore" w:pos="9639"/>
        </w:tabs>
        <w:spacing w:after="0" w:line="240" w:lineRule="auto"/>
        <w:jc w:val="both"/>
        <w:rPr>
          <w:rFonts w:cs="Calibri"/>
          <w:sz w:val="18"/>
          <w:szCs w:val="18"/>
        </w:rPr>
      </w:pPr>
    </w:p>
    <w:p w14:paraId="55D08D4D" w14:textId="4B69BF6B"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El ente público informará el efecto en sus estados financieros de aquellos hechos ocurridos en el período posterior al que informa, que proporcionan mayor evidencia sobre eventos que le afectan económicamente y que no se cono</w:t>
      </w:r>
      <w:r w:rsidR="005E231E" w:rsidRPr="00C87E8C">
        <w:rPr>
          <w:rFonts w:cs="Calibri"/>
          <w:sz w:val="18"/>
          <w:szCs w:val="18"/>
        </w:rPr>
        <w:t>cían a la fecha de cierre.</w:t>
      </w:r>
      <w:r w:rsidR="005E231E" w:rsidRPr="00C87E8C">
        <w:rPr>
          <w:rFonts w:cs="Calibri"/>
          <w:sz w:val="18"/>
          <w:szCs w:val="18"/>
        </w:rPr>
        <w:cr/>
      </w:r>
    </w:p>
    <w:p w14:paraId="3CC9AECC" w14:textId="77777777" w:rsidR="007D1E76" w:rsidRPr="00C87E8C" w:rsidRDefault="005E231E" w:rsidP="000C3365">
      <w:pPr>
        <w:pStyle w:val="Ttulo2"/>
        <w:rPr>
          <w:rFonts w:asciiTheme="minorHAnsi" w:hAnsiTheme="minorHAnsi" w:cstheme="minorHAnsi"/>
          <w:b/>
          <w:color w:val="auto"/>
          <w:sz w:val="18"/>
          <w:szCs w:val="18"/>
        </w:rPr>
      </w:pPr>
      <w:bookmarkStart w:id="16" w:name="_Toc508279636"/>
      <w:r w:rsidRPr="00C87E8C">
        <w:rPr>
          <w:rFonts w:asciiTheme="minorHAnsi" w:hAnsiTheme="minorHAnsi" w:cstheme="minorHAnsi"/>
          <w:b/>
          <w:color w:val="auto"/>
          <w:sz w:val="18"/>
          <w:szCs w:val="18"/>
        </w:rPr>
        <w:t>16. Partes Relacionadas:</w:t>
      </w:r>
      <w:bookmarkEnd w:id="16"/>
    </w:p>
    <w:p w14:paraId="20438A33" w14:textId="77777777" w:rsidR="007D1E76" w:rsidRPr="00C87E8C" w:rsidRDefault="007D1E76" w:rsidP="00CB41C4">
      <w:pPr>
        <w:tabs>
          <w:tab w:val="left" w:leader="underscore" w:pos="9639"/>
        </w:tabs>
        <w:spacing w:after="0" w:line="240" w:lineRule="auto"/>
        <w:jc w:val="both"/>
        <w:rPr>
          <w:rFonts w:cs="Calibri"/>
          <w:sz w:val="18"/>
          <w:szCs w:val="18"/>
        </w:rPr>
      </w:pPr>
    </w:p>
    <w:p w14:paraId="5A1981F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Se debe establecer por escrito que no existen partes relacionadas que pudieran ejercer influencia significativa sobre la toma de decisiones financieras y operativas:</w:t>
      </w:r>
    </w:p>
    <w:p w14:paraId="78699B1C" w14:textId="04805C83" w:rsidR="007D1E76" w:rsidRPr="00C87E8C" w:rsidRDefault="000C3365" w:rsidP="00CB41C4">
      <w:pPr>
        <w:tabs>
          <w:tab w:val="left" w:leader="underscore" w:pos="9639"/>
        </w:tabs>
        <w:spacing w:after="0" w:line="240" w:lineRule="auto"/>
        <w:jc w:val="both"/>
        <w:rPr>
          <w:rFonts w:cs="Calibri"/>
          <w:sz w:val="18"/>
          <w:szCs w:val="18"/>
        </w:rPr>
      </w:pPr>
      <w:r w:rsidRPr="00C87E8C">
        <w:rPr>
          <w:rFonts w:cs="Calibri"/>
          <w:sz w:val="18"/>
          <w:szCs w:val="18"/>
        </w:rPr>
        <w:tab/>
      </w:r>
    </w:p>
    <w:p w14:paraId="06707DA2" w14:textId="77777777" w:rsidR="007D1E76" w:rsidRPr="00C87E8C" w:rsidRDefault="007D1E76" w:rsidP="00F46719">
      <w:pPr>
        <w:pStyle w:val="Ttulo2"/>
        <w:rPr>
          <w:rFonts w:asciiTheme="minorHAnsi" w:hAnsiTheme="minorHAnsi" w:cstheme="minorHAnsi"/>
          <w:b/>
          <w:color w:val="auto"/>
          <w:sz w:val="18"/>
          <w:szCs w:val="18"/>
        </w:rPr>
      </w:pPr>
      <w:bookmarkStart w:id="17" w:name="_Toc508279637"/>
      <w:r w:rsidRPr="00C87E8C">
        <w:rPr>
          <w:rFonts w:asciiTheme="minorHAnsi" w:hAnsiTheme="minorHAnsi" w:cstheme="minorHAnsi"/>
          <w:b/>
          <w:color w:val="auto"/>
          <w:sz w:val="18"/>
          <w:szCs w:val="18"/>
        </w:rPr>
        <w:t xml:space="preserve">17. </w:t>
      </w:r>
      <w:r w:rsidR="001973A2" w:rsidRPr="00C87E8C">
        <w:rPr>
          <w:rFonts w:asciiTheme="minorHAnsi" w:hAnsiTheme="minorHAnsi" w:cstheme="minorHAnsi"/>
          <w:b/>
          <w:color w:val="auto"/>
          <w:sz w:val="18"/>
          <w:szCs w:val="18"/>
        </w:rPr>
        <w:t>Responsabilidad Sobre la Presentación Razonable de la Información Contable</w:t>
      </w:r>
      <w:r w:rsidR="005E231E" w:rsidRPr="00C87E8C">
        <w:rPr>
          <w:rFonts w:asciiTheme="minorHAnsi" w:hAnsiTheme="minorHAnsi" w:cstheme="minorHAnsi"/>
          <w:b/>
          <w:color w:val="auto"/>
          <w:sz w:val="18"/>
          <w:szCs w:val="18"/>
        </w:rPr>
        <w:t>:</w:t>
      </w:r>
      <w:bookmarkEnd w:id="17"/>
    </w:p>
    <w:p w14:paraId="24905817" w14:textId="77777777" w:rsidR="007D1E76" w:rsidRPr="00C87E8C" w:rsidRDefault="007D1E76" w:rsidP="00CB41C4">
      <w:pPr>
        <w:tabs>
          <w:tab w:val="left" w:leader="underscore" w:pos="9639"/>
        </w:tabs>
        <w:spacing w:after="0" w:line="240" w:lineRule="auto"/>
        <w:jc w:val="both"/>
        <w:rPr>
          <w:rFonts w:cs="Calibri"/>
          <w:sz w:val="18"/>
          <w:szCs w:val="18"/>
        </w:rPr>
      </w:pPr>
    </w:p>
    <w:p w14:paraId="50903296" w14:textId="6593DEA6" w:rsidR="007D1E76" w:rsidRPr="00C87E8C" w:rsidRDefault="001973A2" w:rsidP="00CB41C4">
      <w:pPr>
        <w:tabs>
          <w:tab w:val="left" w:leader="underscore" w:pos="9639"/>
        </w:tabs>
        <w:spacing w:after="0" w:line="240" w:lineRule="auto"/>
        <w:jc w:val="both"/>
        <w:rPr>
          <w:rFonts w:cs="Calibri"/>
          <w:sz w:val="18"/>
          <w:szCs w:val="18"/>
        </w:rPr>
      </w:pPr>
      <w:r w:rsidRPr="00C87E8C">
        <w:rPr>
          <w:rFonts w:cs="Calibri"/>
          <w:sz w:val="18"/>
          <w:szCs w:val="18"/>
        </w:rPr>
        <w:t xml:space="preserve">La Información Contable </w:t>
      </w:r>
      <w:r w:rsidR="00040D4F" w:rsidRPr="00C87E8C">
        <w:rPr>
          <w:rFonts w:cs="Calibri"/>
          <w:sz w:val="18"/>
          <w:szCs w:val="18"/>
        </w:rPr>
        <w:t xml:space="preserve">está </w:t>
      </w:r>
      <w:r w:rsidRPr="00C87E8C">
        <w:rPr>
          <w:rFonts w:cs="Calibri"/>
          <w:sz w:val="18"/>
          <w:szCs w:val="18"/>
        </w:rPr>
        <w:t>firmada en cada página de la misma</w:t>
      </w:r>
      <w:r w:rsidR="00040D4F" w:rsidRPr="00C87E8C">
        <w:rPr>
          <w:rFonts w:cs="Calibri"/>
          <w:sz w:val="18"/>
          <w:szCs w:val="18"/>
        </w:rPr>
        <w:t xml:space="preserve"> y se </w:t>
      </w:r>
      <w:r w:rsidRPr="00C87E8C">
        <w:rPr>
          <w:rFonts w:cs="Calibri"/>
          <w:sz w:val="18"/>
          <w:szCs w:val="18"/>
        </w:rPr>
        <w:t>inclu</w:t>
      </w:r>
      <w:r w:rsidR="00040D4F" w:rsidRPr="00C87E8C">
        <w:rPr>
          <w:rFonts w:cs="Calibri"/>
          <w:sz w:val="18"/>
          <w:szCs w:val="18"/>
        </w:rPr>
        <w:t>ye</w:t>
      </w:r>
      <w:r w:rsidRPr="00C87E8C">
        <w:rPr>
          <w:rFonts w:cs="Calibri"/>
          <w:sz w:val="18"/>
          <w:szCs w:val="18"/>
        </w:rPr>
        <w:t xml:space="preserve"> al final la siguiente leyenda: “Bajo protesta de decir verdad declaramos que los Estados Financieros y sus notas, son razonablemente correctos y son responsabilidad del emisor”. Lo anterior, no </w:t>
      </w:r>
      <w:r w:rsidR="00040D4F" w:rsidRPr="00C87E8C">
        <w:rPr>
          <w:rFonts w:cs="Calibri"/>
          <w:sz w:val="18"/>
          <w:szCs w:val="18"/>
        </w:rPr>
        <w:t>es</w:t>
      </w:r>
      <w:r w:rsidRPr="00C87E8C">
        <w:rPr>
          <w:rFonts w:cs="Calibri"/>
          <w:sz w:val="18"/>
          <w:szCs w:val="18"/>
        </w:rPr>
        <w:t xml:space="preserve"> aplicable para la información contable consolidada.</w:t>
      </w:r>
    </w:p>
    <w:p w14:paraId="2092EF68"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3FF73356" w14:textId="77777777" w:rsidR="00D5018E" w:rsidRPr="00C87E8C" w:rsidRDefault="00D5018E" w:rsidP="00D5018E">
      <w:pPr>
        <w:tabs>
          <w:tab w:val="left" w:leader="underscore" w:pos="9639"/>
        </w:tabs>
        <w:spacing w:after="0" w:line="240" w:lineRule="auto"/>
        <w:jc w:val="both"/>
        <w:rPr>
          <w:rFonts w:asciiTheme="minorHAnsi" w:hAnsiTheme="minorHAnsi" w:cstheme="minorHAnsi"/>
          <w:b/>
          <w:sz w:val="18"/>
          <w:szCs w:val="18"/>
        </w:rPr>
      </w:pPr>
    </w:p>
    <w:p w14:paraId="097939D2" w14:textId="77777777" w:rsidR="00D5018E" w:rsidRPr="00C87E8C" w:rsidRDefault="00D5018E" w:rsidP="00D5018E">
      <w:pPr>
        <w:tabs>
          <w:tab w:val="left" w:leader="underscore" w:pos="9639"/>
        </w:tabs>
        <w:spacing w:after="0" w:line="240" w:lineRule="auto"/>
        <w:jc w:val="both"/>
        <w:rPr>
          <w:rFonts w:asciiTheme="minorHAnsi" w:hAnsiTheme="minorHAnsi" w:cstheme="minorHAnsi"/>
          <w:sz w:val="18"/>
          <w:szCs w:val="18"/>
        </w:rPr>
      </w:pPr>
      <w:r w:rsidRPr="00C87E8C">
        <w:rPr>
          <w:rFonts w:asciiTheme="minorHAnsi" w:hAnsiTheme="minorHAnsi" w:cstheme="minorHAnsi"/>
          <w:b/>
          <w:sz w:val="18"/>
          <w:szCs w:val="18"/>
        </w:rPr>
        <w:t>Nota 1</w:t>
      </w:r>
      <w:r w:rsidRPr="00C87E8C">
        <w:rPr>
          <w:rFonts w:asciiTheme="minorHAnsi" w:hAnsiTheme="minorHAnsi" w:cstheme="minorHAnsi"/>
          <w:sz w:val="18"/>
          <w:szCs w:val="18"/>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061FDE76" w14:textId="77777777" w:rsidR="00A81ED5" w:rsidRDefault="00A81ED5" w:rsidP="00CB41C4">
      <w:pPr>
        <w:tabs>
          <w:tab w:val="left" w:leader="underscore" w:pos="9639"/>
        </w:tabs>
        <w:spacing w:after="0" w:line="240" w:lineRule="auto"/>
        <w:jc w:val="both"/>
        <w:rPr>
          <w:rFonts w:cs="Calibri"/>
          <w:sz w:val="18"/>
          <w:szCs w:val="18"/>
        </w:rPr>
      </w:pPr>
    </w:p>
    <w:p w14:paraId="74D16815" w14:textId="02529155" w:rsidR="00D5018E"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Bajo protesta de decir verdad declaramos que los Estados Financieros y sus notas, son razonablemente correctos y son responsabilidad del emisor.</w:t>
      </w:r>
    </w:p>
    <w:p w14:paraId="1AE3CBE0" w14:textId="77777777" w:rsidR="00C87E8C" w:rsidRPr="00C87E8C" w:rsidRDefault="00C87E8C" w:rsidP="00CB41C4">
      <w:pPr>
        <w:tabs>
          <w:tab w:val="left" w:leader="underscore" w:pos="9639"/>
        </w:tabs>
        <w:spacing w:after="0" w:line="240" w:lineRule="auto"/>
        <w:jc w:val="both"/>
        <w:rPr>
          <w:rFonts w:cs="Calibri"/>
          <w:sz w:val="18"/>
          <w:szCs w:val="18"/>
        </w:rPr>
      </w:pPr>
    </w:p>
    <w:p w14:paraId="32E13DB2" w14:textId="192E978C" w:rsidR="00E0657B" w:rsidRPr="00C87E8C" w:rsidRDefault="00E0657B" w:rsidP="00CB41C4">
      <w:pPr>
        <w:tabs>
          <w:tab w:val="left" w:leader="underscore" w:pos="9639"/>
        </w:tabs>
        <w:spacing w:after="0" w:line="240" w:lineRule="auto"/>
        <w:jc w:val="both"/>
        <w:rPr>
          <w:rFonts w:cs="Calibri"/>
          <w:sz w:val="18"/>
          <w:szCs w:val="18"/>
        </w:rPr>
      </w:pPr>
    </w:p>
    <w:p w14:paraId="79718616" w14:textId="77777777" w:rsidR="00E0657B" w:rsidRPr="00C87E8C" w:rsidRDefault="00E0657B" w:rsidP="00CB41C4">
      <w:pPr>
        <w:tabs>
          <w:tab w:val="left" w:leader="underscore" w:pos="9639"/>
        </w:tabs>
        <w:spacing w:after="0" w:line="240" w:lineRule="auto"/>
        <w:jc w:val="both"/>
        <w:rPr>
          <w:rFonts w:cs="Calibri"/>
          <w:sz w:val="18"/>
          <w:szCs w:val="18"/>
        </w:rPr>
      </w:pPr>
    </w:p>
    <w:p w14:paraId="2B78916E" w14:textId="57E1C372"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006F6C39">
        <w:rPr>
          <w:rFonts w:cs="Calibri"/>
          <w:sz w:val="18"/>
          <w:szCs w:val="18"/>
        </w:rPr>
        <w:t xml:space="preserve"> </w:t>
      </w:r>
      <w:r w:rsidR="00C87E8C">
        <w:rPr>
          <w:rFonts w:cs="Calibri"/>
          <w:sz w:val="18"/>
          <w:szCs w:val="18"/>
        </w:rPr>
        <w:t xml:space="preserve"> </w:t>
      </w:r>
      <w:r w:rsidRPr="00C87E8C">
        <w:rPr>
          <w:rFonts w:cs="Calibri"/>
          <w:sz w:val="18"/>
          <w:szCs w:val="18"/>
        </w:rPr>
        <w:t xml:space="preserve">   REVISO                                                                                 </w:t>
      </w:r>
      <w:r w:rsidR="006F6C39">
        <w:rPr>
          <w:rFonts w:cs="Calibri"/>
          <w:sz w:val="18"/>
          <w:szCs w:val="18"/>
        </w:rPr>
        <w:t xml:space="preserve"> </w:t>
      </w:r>
      <w:r w:rsidR="00C87E8C">
        <w:rPr>
          <w:rFonts w:cs="Calibri"/>
          <w:sz w:val="18"/>
          <w:szCs w:val="18"/>
        </w:rPr>
        <w:t xml:space="preserve">  </w:t>
      </w:r>
      <w:r w:rsidRPr="00C87E8C">
        <w:rPr>
          <w:rFonts w:cs="Calibri"/>
          <w:sz w:val="18"/>
          <w:szCs w:val="18"/>
        </w:rPr>
        <w:t xml:space="preserve">           AUTORIZO</w:t>
      </w:r>
    </w:p>
    <w:p w14:paraId="5A667B97" w14:textId="77777777" w:rsidR="00E0657B" w:rsidRPr="00C87E8C" w:rsidRDefault="00E0657B" w:rsidP="00CB41C4">
      <w:pPr>
        <w:tabs>
          <w:tab w:val="left" w:leader="underscore" w:pos="9639"/>
        </w:tabs>
        <w:spacing w:after="0" w:line="240" w:lineRule="auto"/>
        <w:jc w:val="both"/>
        <w:rPr>
          <w:rFonts w:cs="Calibri"/>
          <w:sz w:val="18"/>
          <w:szCs w:val="18"/>
        </w:rPr>
      </w:pPr>
    </w:p>
    <w:p w14:paraId="5EF50945" w14:textId="77777777" w:rsidR="00E0657B" w:rsidRPr="00C87E8C" w:rsidRDefault="00E0657B" w:rsidP="00CB41C4">
      <w:pPr>
        <w:tabs>
          <w:tab w:val="left" w:leader="underscore" w:pos="9639"/>
        </w:tabs>
        <w:spacing w:after="0" w:line="240" w:lineRule="auto"/>
        <w:jc w:val="both"/>
        <w:rPr>
          <w:rFonts w:cs="Calibri"/>
          <w:sz w:val="18"/>
          <w:szCs w:val="18"/>
        </w:rPr>
      </w:pPr>
    </w:p>
    <w:p w14:paraId="6C1439A9" w14:textId="77777777" w:rsidR="00E0657B" w:rsidRPr="00C87E8C" w:rsidRDefault="00E0657B" w:rsidP="00CB41C4">
      <w:pPr>
        <w:tabs>
          <w:tab w:val="left" w:leader="underscore" w:pos="9639"/>
        </w:tabs>
        <w:spacing w:after="0" w:line="240" w:lineRule="auto"/>
        <w:jc w:val="both"/>
        <w:rPr>
          <w:rFonts w:cs="Calibri"/>
          <w:sz w:val="18"/>
          <w:szCs w:val="18"/>
        </w:rPr>
      </w:pPr>
    </w:p>
    <w:p w14:paraId="28A04233" w14:textId="79B6AEA7" w:rsidR="00E0657B" w:rsidRPr="00C87E8C" w:rsidRDefault="00C87E8C" w:rsidP="00CB41C4">
      <w:pPr>
        <w:tabs>
          <w:tab w:val="left" w:leader="underscore" w:pos="9639"/>
        </w:tabs>
        <w:spacing w:after="0" w:line="240" w:lineRule="auto"/>
        <w:jc w:val="both"/>
        <w:rPr>
          <w:rFonts w:cs="Calibri"/>
          <w:sz w:val="18"/>
          <w:szCs w:val="18"/>
        </w:rPr>
      </w:pPr>
      <w:r>
        <w:rPr>
          <w:rFonts w:cs="Calibri"/>
          <w:sz w:val="18"/>
          <w:szCs w:val="18"/>
        </w:rPr>
        <w:t xml:space="preserve">                     </w:t>
      </w:r>
      <w:r w:rsidR="00E0657B" w:rsidRPr="00C87E8C">
        <w:rPr>
          <w:rFonts w:cs="Calibri"/>
          <w:sz w:val="18"/>
          <w:szCs w:val="18"/>
        </w:rPr>
        <w:t xml:space="preserve">C.P. JOSE ANTONIO ROSALES URBIOLA                     </w:t>
      </w:r>
      <w:r w:rsidR="00665E0D" w:rsidRPr="00C87E8C">
        <w:rPr>
          <w:rFonts w:cs="Calibri"/>
          <w:sz w:val="18"/>
          <w:szCs w:val="18"/>
        </w:rPr>
        <w:t xml:space="preserve">            </w:t>
      </w:r>
      <w:r w:rsidR="00E0657B" w:rsidRPr="00C87E8C">
        <w:rPr>
          <w:rFonts w:cs="Calibri"/>
          <w:sz w:val="18"/>
          <w:szCs w:val="18"/>
        </w:rPr>
        <w:t xml:space="preserve">        </w:t>
      </w:r>
      <w:r w:rsidR="006F6C39">
        <w:rPr>
          <w:rFonts w:cs="Calibri"/>
          <w:sz w:val="18"/>
          <w:szCs w:val="18"/>
        </w:rPr>
        <w:t>LIC. ESTHER ALEJANDRA SANCHEZ AMEZCUA</w:t>
      </w:r>
    </w:p>
    <w:p w14:paraId="2718590C" w14:textId="665EB379"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GERENTE ADMNISTRATIVO                                                          </w:t>
      </w:r>
      <w:r w:rsidR="00665E0D" w:rsidRPr="00C87E8C">
        <w:rPr>
          <w:rFonts w:cs="Calibri"/>
          <w:sz w:val="18"/>
          <w:szCs w:val="18"/>
        </w:rPr>
        <w:t xml:space="preserve">         </w:t>
      </w:r>
      <w:r w:rsidR="00842F1A" w:rsidRPr="00C87E8C">
        <w:rPr>
          <w:rFonts w:cs="Calibri"/>
          <w:sz w:val="18"/>
          <w:szCs w:val="18"/>
        </w:rPr>
        <w:t xml:space="preserve">  </w:t>
      </w:r>
      <w:r w:rsidRPr="00C87E8C">
        <w:rPr>
          <w:rFonts w:cs="Calibri"/>
          <w:sz w:val="18"/>
          <w:szCs w:val="18"/>
        </w:rPr>
        <w:t xml:space="preserve"> </w:t>
      </w:r>
      <w:r w:rsidR="006F6C39">
        <w:rPr>
          <w:rFonts w:cs="Calibri"/>
          <w:sz w:val="18"/>
          <w:szCs w:val="18"/>
        </w:rPr>
        <w:t>DIRECTOR GENERAL</w:t>
      </w:r>
    </w:p>
    <w:p w14:paraId="2E118E62" w14:textId="785015E1"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DE LA JUMAPAA                                                                                    DE LA JUMAPAA</w:t>
      </w:r>
    </w:p>
    <w:sectPr w:rsidR="00E0657B" w:rsidRPr="00C87E8C" w:rsidSect="004B3FFC">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AB31B" w14:textId="77777777" w:rsidR="006B05AD" w:rsidRDefault="006B05AD" w:rsidP="00E00323">
      <w:pPr>
        <w:spacing w:after="0" w:line="240" w:lineRule="auto"/>
      </w:pPr>
      <w:r>
        <w:separator/>
      </w:r>
    </w:p>
  </w:endnote>
  <w:endnote w:type="continuationSeparator" w:id="0">
    <w:p w14:paraId="39D46393" w14:textId="77777777" w:rsidR="006B05AD" w:rsidRDefault="006B05A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Content>
      <w:p w14:paraId="45A1378E" w14:textId="3208FEF5" w:rsidR="00F30C7A" w:rsidRDefault="00F30C7A">
        <w:pPr>
          <w:pStyle w:val="Piedepgina"/>
          <w:jc w:val="right"/>
        </w:pPr>
        <w:r>
          <w:fldChar w:fldCharType="begin"/>
        </w:r>
        <w:r>
          <w:instrText>PAGE   \* MERGEFORMAT</w:instrText>
        </w:r>
        <w:r>
          <w:fldChar w:fldCharType="separate"/>
        </w:r>
        <w:r w:rsidR="00CC2414" w:rsidRPr="00CC2414">
          <w:rPr>
            <w:noProof/>
            <w:lang w:val="es-ES"/>
          </w:rPr>
          <w:t>20</w:t>
        </w:r>
        <w:r>
          <w:fldChar w:fldCharType="end"/>
        </w:r>
      </w:p>
    </w:sdtContent>
  </w:sdt>
  <w:p w14:paraId="37983FFD" w14:textId="77777777" w:rsidR="00F30C7A" w:rsidRDefault="00F30C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B5BE4" w14:textId="77777777" w:rsidR="006B05AD" w:rsidRDefault="006B05AD" w:rsidP="00E00323">
      <w:pPr>
        <w:spacing w:after="0" w:line="240" w:lineRule="auto"/>
      </w:pPr>
      <w:r>
        <w:separator/>
      </w:r>
    </w:p>
  </w:footnote>
  <w:footnote w:type="continuationSeparator" w:id="0">
    <w:p w14:paraId="4109D458" w14:textId="77777777" w:rsidR="006B05AD" w:rsidRDefault="006B05A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0034B" w14:textId="77777777" w:rsidR="00F30C7A" w:rsidRPr="00111D90" w:rsidRDefault="00F30C7A" w:rsidP="002F73CE">
    <w:pPr>
      <w:pStyle w:val="Encabezado"/>
      <w:jc w:val="center"/>
      <w:rPr>
        <w:b/>
      </w:rPr>
    </w:pPr>
    <w:r w:rsidRPr="00111D90">
      <w:rPr>
        <w:b/>
      </w:rPr>
      <w:t xml:space="preserve">Junta Municipal de Agua Potable y Alcantarillado de </w:t>
    </w:r>
    <w:proofErr w:type="spellStart"/>
    <w:r w:rsidRPr="00111D90">
      <w:rPr>
        <w:b/>
      </w:rPr>
      <w:t>Acámbaro</w:t>
    </w:r>
    <w:proofErr w:type="spellEnd"/>
  </w:p>
  <w:p w14:paraId="59C97272" w14:textId="5AC71598" w:rsidR="00F30C7A" w:rsidRDefault="00F30C7A" w:rsidP="00636174">
    <w:pPr>
      <w:pStyle w:val="Encabezado"/>
      <w:spacing w:line="240" w:lineRule="auto"/>
      <w:jc w:val="center"/>
      <w:rPr>
        <w:b/>
      </w:rPr>
    </w:pPr>
    <w:r w:rsidRPr="00111D90">
      <w:rPr>
        <w:b/>
      </w:rPr>
      <w:t xml:space="preserve">Correspondientes al </w:t>
    </w:r>
    <w:r>
      <w:rPr>
        <w:b/>
      </w:rPr>
      <w:t>30 de Septiembre del 2024</w:t>
    </w:r>
  </w:p>
  <w:p w14:paraId="313001E5" w14:textId="77777777" w:rsidR="00636174" w:rsidRDefault="00636174" w:rsidP="0063617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D40"/>
    <w:multiLevelType w:val="hybridMultilevel"/>
    <w:tmpl w:val="851E3A84"/>
    <w:lvl w:ilvl="0" w:tplc="C05E4D94">
      <w:start w:val="2"/>
      <w:numFmt w:val="bullet"/>
      <w:lvlText w:val=""/>
      <w:lvlJc w:val="left"/>
      <w:pPr>
        <w:ind w:left="720" w:hanging="360"/>
      </w:pPr>
      <w:rPr>
        <w:rFonts w:ascii="Symbol" w:eastAsia="Calibri" w:hAnsi="Symbol" w:cs="Arial" w:hint="default"/>
        <w:color w:val="auto"/>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0040D1"/>
    <w:multiLevelType w:val="hybridMultilevel"/>
    <w:tmpl w:val="921E1FD8"/>
    <w:lvl w:ilvl="0" w:tplc="130AD8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5E13D1"/>
    <w:multiLevelType w:val="hybridMultilevel"/>
    <w:tmpl w:val="D1C07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627316"/>
    <w:multiLevelType w:val="hybridMultilevel"/>
    <w:tmpl w:val="1A0A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8F505C"/>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87B33"/>
    <w:multiLevelType w:val="hybridMultilevel"/>
    <w:tmpl w:val="EADCA8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4E6723"/>
    <w:multiLevelType w:val="hybridMultilevel"/>
    <w:tmpl w:val="F84AB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553A27"/>
    <w:multiLevelType w:val="hybridMultilevel"/>
    <w:tmpl w:val="78F4B1F0"/>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49E5216E"/>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8D2204"/>
    <w:multiLevelType w:val="hybridMultilevel"/>
    <w:tmpl w:val="39443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E24984"/>
    <w:multiLevelType w:val="hybridMultilevel"/>
    <w:tmpl w:val="06FC6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11"/>
  </w:num>
  <w:num w:numId="6">
    <w:abstractNumId w:val="4"/>
  </w:num>
  <w:num w:numId="7">
    <w:abstractNumId w:val="8"/>
  </w:num>
  <w:num w:numId="8">
    <w:abstractNumId w:val="5"/>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3F39"/>
    <w:rsid w:val="00040D4F"/>
    <w:rsid w:val="00045C1C"/>
    <w:rsid w:val="00084EAE"/>
    <w:rsid w:val="00091CE6"/>
    <w:rsid w:val="000B7810"/>
    <w:rsid w:val="000C3365"/>
    <w:rsid w:val="0012405A"/>
    <w:rsid w:val="00154BA3"/>
    <w:rsid w:val="00173588"/>
    <w:rsid w:val="001973A2"/>
    <w:rsid w:val="001C75F2"/>
    <w:rsid w:val="001D2063"/>
    <w:rsid w:val="001D43E9"/>
    <w:rsid w:val="00201C8F"/>
    <w:rsid w:val="00232175"/>
    <w:rsid w:val="002646A3"/>
    <w:rsid w:val="002C3D9B"/>
    <w:rsid w:val="002F3430"/>
    <w:rsid w:val="002F73CE"/>
    <w:rsid w:val="00310DA4"/>
    <w:rsid w:val="003453CA"/>
    <w:rsid w:val="003B6E36"/>
    <w:rsid w:val="003D43C0"/>
    <w:rsid w:val="004228D7"/>
    <w:rsid w:val="00435A87"/>
    <w:rsid w:val="004579B6"/>
    <w:rsid w:val="004A58C8"/>
    <w:rsid w:val="004B3FFC"/>
    <w:rsid w:val="004F234D"/>
    <w:rsid w:val="00526B3F"/>
    <w:rsid w:val="00535D6D"/>
    <w:rsid w:val="0054701E"/>
    <w:rsid w:val="00593EC9"/>
    <w:rsid w:val="005A3FC7"/>
    <w:rsid w:val="005B5531"/>
    <w:rsid w:val="005D3E43"/>
    <w:rsid w:val="005E231E"/>
    <w:rsid w:val="00616F6C"/>
    <w:rsid w:val="00636174"/>
    <w:rsid w:val="00643DC5"/>
    <w:rsid w:val="00655D04"/>
    <w:rsid w:val="00657009"/>
    <w:rsid w:val="00665E0D"/>
    <w:rsid w:val="00681C79"/>
    <w:rsid w:val="006A3ACB"/>
    <w:rsid w:val="006B05AD"/>
    <w:rsid w:val="006B1C50"/>
    <w:rsid w:val="006F6C39"/>
    <w:rsid w:val="00752A5A"/>
    <w:rsid w:val="007610BC"/>
    <w:rsid w:val="007714AB"/>
    <w:rsid w:val="007B64C6"/>
    <w:rsid w:val="007D1E76"/>
    <w:rsid w:val="007D4484"/>
    <w:rsid w:val="00842F1A"/>
    <w:rsid w:val="00860F50"/>
    <w:rsid w:val="0086459F"/>
    <w:rsid w:val="008C3BB8"/>
    <w:rsid w:val="008E076C"/>
    <w:rsid w:val="008F237C"/>
    <w:rsid w:val="008F282D"/>
    <w:rsid w:val="0092765C"/>
    <w:rsid w:val="00927ED6"/>
    <w:rsid w:val="009F50FF"/>
    <w:rsid w:val="00A02C53"/>
    <w:rsid w:val="00A4610E"/>
    <w:rsid w:val="00A6251D"/>
    <w:rsid w:val="00A72BC2"/>
    <w:rsid w:val="00A730E0"/>
    <w:rsid w:val="00A81ED5"/>
    <w:rsid w:val="00AA41E5"/>
    <w:rsid w:val="00AB2E06"/>
    <w:rsid w:val="00AB722B"/>
    <w:rsid w:val="00AC35E4"/>
    <w:rsid w:val="00AD0F11"/>
    <w:rsid w:val="00AD35BB"/>
    <w:rsid w:val="00AE1F6A"/>
    <w:rsid w:val="00B269B8"/>
    <w:rsid w:val="00B61547"/>
    <w:rsid w:val="00C11F8A"/>
    <w:rsid w:val="00C141A9"/>
    <w:rsid w:val="00C55543"/>
    <w:rsid w:val="00C74529"/>
    <w:rsid w:val="00C87E8C"/>
    <w:rsid w:val="00C97E1E"/>
    <w:rsid w:val="00CB41C4"/>
    <w:rsid w:val="00CC2414"/>
    <w:rsid w:val="00CF1316"/>
    <w:rsid w:val="00D13C44"/>
    <w:rsid w:val="00D2268B"/>
    <w:rsid w:val="00D40FC2"/>
    <w:rsid w:val="00D5018E"/>
    <w:rsid w:val="00D52D5E"/>
    <w:rsid w:val="00D7347C"/>
    <w:rsid w:val="00D75B59"/>
    <w:rsid w:val="00D95EE0"/>
    <w:rsid w:val="00D975B1"/>
    <w:rsid w:val="00D978D9"/>
    <w:rsid w:val="00DC168D"/>
    <w:rsid w:val="00E00323"/>
    <w:rsid w:val="00E0657B"/>
    <w:rsid w:val="00E13FA5"/>
    <w:rsid w:val="00E143E3"/>
    <w:rsid w:val="00E74967"/>
    <w:rsid w:val="00E7559F"/>
    <w:rsid w:val="00EA37F5"/>
    <w:rsid w:val="00EA7915"/>
    <w:rsid w:val="00EB6612"/>
    <w:rsid w:val="00F16802"/>
    <w:rsid w:val="00F30C7A"/>
    <w:rsid w:val="00F46719"/>
    <w:rsid w:val="00F54F6F"/>
    <w:rsid w:val="00F6102D"/>
    <w:rsid w:val="00F65A92"/>
    <w:rsid w:val="00FF6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0962">
      <w:bodyDiv w:val="1"/>
      <w:marLeft w:val="0"/>
      <w:marRight w:val="0"/>
      <w:marTop w:val="0"/>
      <w:marBottom w:val="0"/>
      <w:divBdr>
        <w:top w:val="none" w:sz="0" w:space="0" w:color="auto"/>
        <w:left w:val="none" w:sz="0" w:space="0" w:color="auto"/>
        <w:bottom w:val="none" w:sz="0" w:space="0" w:color="auto"/>
        <w:right w:val="none" w:sz="0" w:space="0" w:color="auto"/>
      </w:divBdr>
    </w:div>
    <w:div w:id="267741043">
      <w:bodyDiv w:val="1"/>
      <w:marLeft w:val="0"/>
      <w:marRight w:val="0"/>
      <w:marTop w:val="0"/>
      <w:marBottom w:val="0"/>
      <w:divBdr>
        <w:top w:val="none" w:sz="0" w:space="0" w:color="auto"/>
        <w:left w:val="none" w:sz="0" w:space="0" w:color="auto"/>
        <w:bottom w:val="none" w:sz="0" w:space="0" w:color="auto"/>
        <w:right w:val="none" w:sz="0" w:space="0" w:color="auto"/>
      </w:divBdr>
    </w:div>
    <w:div w:id="395014416">
      <w:bodyDiv w:val="1"/>
      <w:marLeft w:val="0"/>
      <w:marRight w:val="0"/>
      <w:marTop w:val="0"/>
      <w:marBottom w:val="0"/>
      <w:divBdr>
        <w:top w:val="none" w:sz="0" w:space="0" w:color="auto"/>
        <w:left w:val="none" w:sz="0" w:space="0" w:color="auto"/>
        <w:bottom w:val="none" w:sz="0" w:space="0" w:color="auto"/>
        <w:right w:val="none" w:sz="0" w:space="0" w:color="auto"/>
      </w:divBdr>
    </w:div>
    <w:div w:id="420106336">
      <w:bodyDiv w:val="1"/>
      <w:marLeft w:val="0"/>
      <w:marRight w:val="0"/>
      <w:marTop w:val="0"/>
      <w:marBottom w:val="0"/>
      <w:divBdr>
        <w:top w:val="none" w:sz="0" w:space="0" w:color="auto"/>
        <w:left w:val="none" w:sz="0" w:space="0" w:color="auto"/>
        <w:bottom w:val="none" w:sz="0" w:space="0" w:color="auto"/>
        <w:right w:val="none" w:sz="0" w:space="0" w:color="auto"/>
      </w:divBdr>
    </w:div>
    <w:div w:id="527985866">
      <w:bodyDiv w:val="1"/>
      <w:marLeft w:val="0"/>
      <w:marRight w:val="0"/>
      <w:marTop w:val="0"/>
      <w:marBottom w:val="0"/>
      <w:divBdr>
        <w:top w:val="none" w:sz="0" w:space="0" w:color="auto"/>
        <w:left w:val="none" w:sz="0" w:space="0" w:color="auto"/>
        <w:bottom w:val="none" w:sz="0" w:space="0" w:color="auto"/>
        <w:right w:val="none" w:sz="0" w:space="0" w:color="auto"/>
      </w:divBdr>
    </w:div>
    <w:div w:id="634915158">
      <w:bodyDiv w:val="1"/>
      <w:marLeft w:val="0"/>
      <w:marRight w:val="0"/>
      <w:marTop w:val="0"/>
      <w:marBottom w:val="0"/>
      <w:divBdr>
        <w:top w:val="none" w:sz="0" w:space="0" w:color="auto"/>
        <w:left w:val="none" w:sz="0" w:space="0" w:color="auto"/>
        <w:bottom w:val="none" w:sz="0" w:space="0" w:color="auto"/>
        <w:right w:val="none" w:sz="0" w:space="0" w:color="auto"/>
      </w:divBdr>
    </w:div>
    <w:div w:id="686718916">
      <w:bodyDiv w:val="1"/>
      <w:marLeft w:val="0"/>
      <w:marRight w:val="0"/>
      <w:marTop w:val="0"/>
      <w:marBottom w:val="0"/>
      <w:divBdr>
        <w:top w:val="none" w:sz="0" w:space="0" w:color="auto"/>
        <w:left w:val="none" w:sz="0" w:space="0" w:color="auto"/>
        <w:bottom w:val="none" w:sz="0" w:space="0" w:color="auto"/>
        <w:right w:val="none" w:sz="0" w:space="0" w:color="auto"/>
      </w:divBdr>
    </w:div>
    <w:div w:id="761147052">
      <w:bodyDiv w:val="1"/>
      <w:marLeft w:val="0"/>
      <w:marRight w:val="0"/>
      <w:marTop w:val="0"/>
      <w:marBottom w:val="0"/>
      <w:divBdr>
        <w:top w:val="none" w:sz="0" w:space="0" w:color="auto"/>
        <w:left w:val="none" w:sz="0" w:space="0" w:color="auto"/>
        <w:bottom w:val="none" w:sz="0" w:space="0" w:color="auto"/>
        <w:right w:val="none" w:sz="0" w:space="0" w:color="auto"/>
      </w:divBdr>
    </w:div>
    <w:div w:id="764765427">
      <w:bodyDiv w:val="1"/>
      <w:marLeft w:val="0"/>
      <w:marRight w:val="0"/>
      <w:marTop w:val="0"/>
      <w:marBottom w:val="0"/>
      <w:divBdr>
        <w:top w:val="none" w:sz="0" w:space="0" w:color="auto"/>
        <w:left w:val="none" w:sz="0" w:space="0" w:color="auto"/>
        <w:bottom w:val="none" w:sz="0" w:space="0" w:color="auto"/>
        <w:right w:val="none" w:sz="0" w:space="0" w:color="auto"/>
      </w:divBdr>
    </w:div>
    <w:div w:id="795027275">
      <w:bodyDiv w:val="1"/>
      <w:marLeft w:val="0"/>
      <w:marRight w:val="0"/>
      <w:marTop w:val="0"/>
      <w:marBottom w:val="0"/>
      <w:divBdr>
        <w:top w:val="none" w:sz="0" w:space="0" w:color="auto"/>
        <w:left w:val="none" w:sz="0" w:space="0" w:color="auto"/>
        <w:bottom w:val="none" w:sz="0" w:space="0" w:color="auto"/>
        <w:right w:val="none" w:sz="0" w:space="0" w:color="auto"/>
      </w:divBdr>
    </w:div>
    <w:div w:id="927617346">
      <w:bodyDiv w:val="1"/>
      <w:marLeft w:val="0"/>
      <w:marRight w:val="0"/>
      <w:marTop w:val="0"/>
      <w:marBottom w:val="0"/>
      <w:divBdr>
        <w:top w:val="none" w:sz="0" w:space="0" w:color="auto"/>
        <w:left w:val="none" w:sz="0" w:space="0" w:color="auto"/>
        <w:bottom w:val="none" w:sz="0" w:space="0" w:color="auto"/>
        <w:right w:val="none" w:sz="0" w:space="0" w:color="auto"/>
      </w:divBdr>
    </w:div>
    <w:div w:id="1004553168">
      <w:bodyDiv w:val="1"/>
      <w:marLeft w:val="0"/>
      <w:marRight w:val="0"/>
      <w:marTop w:val="0"/>
      <w:marBottom w:val="0"/>
      <w:divBdr>
        <w:top w:val="none" w:sz="0" w:space="0" w:color="auto"/>
        <w:left w:val="none" w:sz="0" w:space="0" w:color="auto"/>
        <w:bottom w:val="none" w:sz="0" w:space="0" w:color="auto"/>
        <w:right w:val="none" w:sz="0" w:space="0" w:color="auto"/>
      </w:divBdr>
    </w:div>
    <w:div w:id="1142963961">
      <w:bodyDiv w:val="1"/>
      <w:marLeft w:val="0"/>
      <w:marRight w:val="0"/>
      <w:marTop w:val="0"/>
      <w:marBottom w:val="0"/>
      <w:divBdr>
        <w:top w:val="none" w:sz="0" w:space="0" w:color="auto"/>
        <w:left w:val="none" w:sz="0" w:space="0" w:color="auto"/>
        <w:bottom w:val="none" w:sz="0" w:space="0" w:color="auto"/>
        <w:right w:val="none" w:sz="0" w:space="0" w:color="auto"/>
      </w:divBdr>
    </w:div>
    <w:div w:id="1258368168">
      <w:bodyDiv w:val="1"/>
      <w:marLeft w:val="0"/>
      <w:marRight w:val="0"/>
      <w:marTop w:val="0"/>
      <w:marBottom w:val="0"/>
      <w:divBdr>
        <w:top w:val="none" w:sz="0" w:space="0" w:color="auto"/>
        <w:left w:val="none" w:sz="0" w:space="0" w:color="auto"/>
        <w:bottom w:val="none" w:sz="0" w:space="0" w:color="auto"/>
        <w:right w:val="none" w:sz="0" w:space="0" w:color="auto"/>
      </w:divBdr>
    </w:div>
    <w:div w:id="1281836936">
      <w:bodyDiv w:val="1"/>
      <w:marLeft w:val="0"/>
      <w:marRight w:val="0"/>
      <w:marTop w:val="0"/>
      <w:marBottom w:val="0"/>
      <w:divBdr>
        <w:top w:val="none" w:sz="0" w:space="0" w:color="auto"/>
        <w:left w:val="none" w:sz="0" w:space="0" w:color="auto"/>
        <w:bottom w:val="none" w:sz="0" w:space="0" w:color="auto"/>
        <w:right w:val="none" w:sz="0" w:space="0" w:color="auto"/>
      </w:divBdr>
    </w:div>
    <w:div w:id="1398433721">
      <w:bodyDiv w:val="1"/>
      <w:marLeft w:val="0"/>
      <w:marRight w:val="0"/>
      <w:marTop w:val="0"/>
      <w:marBottom w:val="0"/>
      <w:divBdr>
        <w:top w:val="none" w:sz="0" w:space="0" w:color="auto"/>
        <w:left w:val="none" w:sz="0" w:space="0" w:color="auto"/>
        <w:bottom w:val="none" w:sz="0" w:space="0" w:color="auto"/>
        <w:right w:val="none" w:sz="0" w:space="0" w:color="auto"/>
      </w:divBdr>
    </w:div>
    <w:div w:id="1438057725">
      <w:bodyDiv w:val="1"/>
      <w:marLeft w:val="0"/>
      <w:marRight w:val="0"/>
      <w:marTop w:val="0"/>
      <w:marBottom w:val="0"/>
      <w:divBdr>
        <w:top w:val="none" w:sz="0" w:space="0" w:color="auto"/>
        <w:left w:val="none" w:sz="0" w:space="0" w:color="auto"/>
        <w:bottom w:val="none" w:sz="0" w:space="0" w:color="auto"/>
        <w:right w:val="none" w:sz="0" w:space="0" w:color="auto"/>
      </w:divBdr>
    </w:div>
    <w:div w:id="1449158614">
      <w:bodyDiv w:val="1"/>
      <w:marLeft w:val="0"/>
      <w:marRight w:val="0"/>
      <w:marTop w:val="0"/>
      <w:marBottom w:val="0"/>
      <w:divBdr>
        <w:top w:val="none" w:sz="0" w:space="0" w:color="auto"/>
        <w:left w:val="none" w:sz="0" w:space="0" w:color="auto"/>
        <w:bottom w:val="none" w:sz="0" w:space="0" w:color="auto"/>
        <w:right w:val="none" w:sz="0" w:space="0" w:color="auto"/>
      </w:divBdr>
    </w:div>
    <w:div w:id="1491560885">
      <w:bodyDiv w:val="1"/>
      <w:marLeft w:val="0"/>
      <w:marRight w:val="0"/>
      <w:marTop w:val="0"/>
      <w:marBottom w:val="0"/>
      <w:divBdr>
        <w:top w:val="none" w:sz="0" w:space="0" w:color="auto"/>
        <w:left w:val="none" w:sz="0" w:space="0" w:color="auto"/>
        <w:bottom w:val="none" w:sz="0" w:space="0" w:color="auto"/>
        <w:right w:val="none" w:sz="0" w:space="0" w:color="auto"/>
      </w:divBdr>
    </w:div>
    <w:div w:id="1536652356">
      <w:bodyDiv w:val="1"/>
      <w:marLeft w:val="0"/>
      <w:marRight w:val="0"/>
      <w:marTop w:val="0"/>
      <w:marBottom w:val="0"/>
      <w:divBdr>
        <w:top w:val="none" w:sz="0" w:space="0" w:color="auto"/>
        <w:left w:val="none" w:sz="0" w:space="0" w:color="auto"/>
        <w:bottom w:val="none" w:sz="0" w:space="0" w:color="auto"/>
        <w:right w:val="none" w:sz="0" w:space="0" w:color="auto"/>
      </w:divBdr>
    </w:div>
    <w:div w:id="1616596692">
      <w:bodyDiv w:val="1"/>
      <w:marLeft w:val="0"/>
      <w:marRight w:val="0"/>
      <w:marTop w:val="0"/>
      <w:marBottom w:val="0"/>
      <w:divBdr>
        <w:top w:val="none" w:sz="0" w:space="0" w:color="auto"/>
        <w:left w:val="none" w:sz="0" w:space="0" w:color="auto"/>
        <w:bottom w:val="none" w:sz="0" w:space="0" w:color="auto"/>
        <w:right w:val="none" w:sz="0" w:space="0" w:color="auto"/>
      </w:divBdr>
    </w:div>
    <w:div w:id="1617298151">
      <w:bodyDiv w:val="1"/>
      <w:marLeft w:val="0"/>
      <w:marRight w:val="0"/>
      <w:marTop w:val="0"/>
      <w:marBottom w:val="0"/>
      <w:divBdr>
        <w:top w:val="none" w:sz="0" w:space="0" w:color="auto"/>
        <w:left w:val="none" w:sz="0" w:space="0" w:color="auto"/>
        <w:bottom w:val="none" w:sz="0" w:space="0" w:color="auto"/>
        <w:right w:val="none" w:sz="0" w:space="0" w:color="auto"/>
      </w:divBdr>
    </w:div>
    <w:div w:id="1686900335">
      <w:bodyDiv w:val="1"/>
      <w:marLeft w:val="0"/>
      <w:marRight w:val="0"/>
      <w:marTop w:val="0"/>
      <w:marBottom w:val="0"/>
      <w:divBdr>
        <w:top w:val="none" w:sz="0" w:space="0" w:color="auto"/>
        <w:left w:val="none" w:sz="0" w:space="0" w:color="auto"/>
        <w:bottom w:val="none" w:sz="0" w:space="0" w:color="auto"/>
        <w:right w:val="none" w:sz="0" w:space="0" w:color="auto"/>
      </w:divBdr>
    </w:div>
    <w:div w:id="1823034469">
      <w:bodyDiv w:val="1"/>
      <w:marLeft w:val="0"/>
      <w:marRight w:val="0"/>
      <w:marTop w:val="0"/>
      <w:marBottom w:val="0"/>
      <w:divBdr>
        <w:top w:val="none" w:sz="0" w:space="0" w:color="auto"/>
        <w:left w:val="none" w:sz="0" w:space="0" w:color="auto"/>
        <w:bottom w:val="none" w:sz="0" w:space="0" w:color="auto"/>
        <w:right w:val="none" w:sz="0" w:space="0" w:color="auto"/>
      </w:divBdr>
    </w:div>
    <w:div w:id="1861359192">
      <w:bodyDiv w:val="1"/>
      <w:marLeft w:val="0"/>
      <w:marRight w:val="0"/>
      <w:marTop w:val="0"/>
      <w:marBottom w:val="0"/>
      <w:divBdr>
        <w:top w:val="none" w:sz="0" w:space="0" w:color="auto"/>
        <w:left w:val="none" w:sz="0" w:space="0" w:color="auto"/>
        <w:bottom w:val="none" w:sz="0" w:space="0" w:color="auto"/>
        <w:right w:val="none" w:sz="0" w:space="0" w:color="auto"/>
      </w:divBdr>
    </w:div>
    <w:div w:id="1911192447">
      <w:bodyDiv w:val="1"/>
      <w:marLeft w:val="0"/>
      <w:marRight w:val="0"/>
      <w:marTop w:val="0"/>
      <w:marBottom w:val="0"/>
      <w:divBdr>
        <w:top w:val="none" w:sz="0" w:space="0" w:color="auto"/>
        <w:left w:val="none" w:sz="0" w:space="0" w:color="auto"/>
        <w:bottom w:val="none" w:sz="0" w:space="0" w:color="auto"/>
        <w:right w:val="none" w:sz="0" w:space="0" w:color="auto"/>
      </w:divBdr>
    </w:div>
    <w:div w:id="1973055702">
      <w:bodyDiv w:val="1"/>
      <w:marLeft w:val="0"/>
      <w:marRight w:val="0"/>
      <w:marTop w:val="0"/>
      <w:marBottom w:val="0"/>
      <w:divBdr>
        <w:top w:val="none" w:sz="0" w:space="0" w:color="auto"/>
        <w:left w:val="none" w:sz="0" w:space="0" w:color="auto"/>
        <w:bottom w:val="none" w:sz="0" w:space="0" w:color="auto"/>
        <w:right w:val="none" w:sz="0" w:space="0" w:color="auto"/>
      </w:divBdr>
    </w:div>
    <w:div w:id="1974403842">
      <w:bodyDiv w:val="1"/>
      <w:marLeft w:val="0"/>
      <w:marRight w:val="0"/>
      <w:marTop w:val="0"/>
      <w:marBottom w:val="0"/>
      <w:divBdr>
        <w:top w:val="none" w:sz="0" w:space="0" w:color="auto"/>
        <w:left w:val="none" w:sz="0" w:space="0" w:color="auto"/>
        <w:bottom w:val="none" w:sz="0" w:space="0" w:color="auto"/>
        <w:right w:val="none" w:sz="0" w:space="0" w:color="auto"/>
      </w:divBdr>
    </w:div>
    <w:div w:id="21007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8D62A-E932-411B-A3D3-3B8F8005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20</Pages>
  <Words>7787</Words>
  <Characters>42834</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50520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Judy</cp:lastModifiedBy>
  <cp:revision>38</cp:revision>
  <dcterms:created xsi:type="dcterms:W3CDTF">2023-11-09T16:19:00Z</dcterms:created>
  <dcterms:modified xsi:type="dcterms:W3CDTF">2024-10-24T21:45:00Z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